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2E20878C"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3A5D0E">
        <w:rPr>
          <w:rFonts w:ascii="Calibri" w:hAnsi="Calibri" w:cs="Calibri"/>
          <w:lang w:val="en-US"/>
        </w:rPr>
        <w:t>0</w:t>
      </w:r>
      <w:r w:rsidR="005914F2">
        <w:rPr>
          <w:rFonts w:ascii="Calibri" w:hAnsi="Calibri" w:cs="Calibri"/>
        </w:rPr>
        <w:t>2</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3A5D0E">
        <w:rPr>
          <w:rFonts w:ascii="Calibri" w:hAnsi="Calibri" w:cs="Calibri"/>
          <w:lang w:val="en-US"/>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7DE145E6" w14:textId="1F692015" w:rsidR="000B631D" w:rsidRDefault="00823EAD" w:rsidP="000B631D">
      <w:pPr>
        <w:spacing w:after="0" w:line="240" w:lineRule="auto"/>
        <w:jc w:val="center"/>
        <w:rPr>
          <w:b/>
          <w:sz w:val="28"/>
        </w:rPr>
      </w:pPr>
      <w:r>
        <w:rPr>
          <w:b/>
          <w:sz w:val="28"/>
        </w:rPr>
        <w:t>ΔΕΛΤΙΟ ΤΥΠΟΥ</w:t>
      </w:r>
    </w:p>
    <w:p w14:paraId="48ABB368" w14:textId="77777777" w:rsidR="00B87E74" w:rsidRPr="000B631D" w:rsidRDefault="00B87E74" w:rsidP="000B631D">
      <w:pPr>
        <w:spacing w:after="0" w:line="240" w:lineRule="auto"/>
        <w:jc w:val="center"/>
        <w:rPr>
          <w:b/>
          <w:sz w:val="28"/>
        </w:rPr>
      </w:pPr>
    </w:p>
    <w:p w14:paraId="1CCBD79A" w14:textId="77777777" w:rsidR="00B87E74" w:rsidRDefault="00B87E74" w:rsidP="00B87E74">
      <w:pPr>
        <w:spacing w:after="0" w:line="240" w:lineRule="auto"/>
        <w:jc w:val="both"/>
        <w:rPr>
          <w:b/>
          <w:bCs/>
        </w:rPr>
      </w:pPr>
      <w:r w:rsidRPr="00B87E74">
        <w:rPr>
          <w:b/>
          <w:bCs/>
        </w:rPr>
        <w:t xml:space="preserve">Σε τροχιά αξιοποίησης τα Δημοτικά Σφαγεία </w:t>
      </w:r>
      <w:proofErr w:type="spellStart"/>
      <w:r w:rsidRPr="00B87E74">
        <w:rPr>
          <w:b/>
          <w:bCs/>
        </w:rPr>
        <w:t>Αρκαλοχωρίου</w:t>
      </w:r>
      <w:proofErr w:type="spellEnd"/>
      <w:r w:rsidRPr="00B87E74">
        <w:rPr>
          <w:b/>
          <w:bCs/>
        </w:rPr>
        <w:t xml:space="preserve"> - Προχωρά η νέα μονάδα επεξεργασίας πόσιμου νερού στον Τσούτσουρα</w:t>
      </w:r>
    </w:p>
    <w:p w14:paraId="4D53791E" w14:textId="77777777" w:rsidR="00B87E74" w:rsidRPr="00B87E74" w:rsidRDefault="00B87E74" w:rsidP="00B87E74">
      <w:pPr>
        <w:spacing w:after="0" w:line="240" w:lineRule="auto"/>
        <w:jc w:val="both"/>
        <w:rPr>
          <w:b/>
          <w:bCs/>
        </w:rPr>
      </w:pPr>
    </w:p>
    <w:p w14:paraId="008924E9" w14:textId="08AEBC9F" w:rsidR="00B87E74" w:rsidRDefault="00B87E74" w:rsidP="00B87E74">
      <w:pPr>
        <w:spacing w:after="0" w:line="240" w:lineRule="auto"/>
        <w:jc w:val="both"/>
      </w:pPr>
      <w:r>
        <w:t xml:space="preserve">Σε τροχιά αξιοποίησης μπαίνουν τα Δημοτικά Σφαγεία </w:t>
      </w:r>
      <w:proofErr w:type="spellStart"/>
      <w:r>
        <w:t>Αρκαλοχωρίου</w:t>
      </w:r>
      <w:proofErr w:type="spellEnd"/>
      <w:r>
        <w:t>, μετά την απόφαση της Δημοτικής Επιτροπής στην πρόσφατη συνεδρίαση της για τον καθορισμό των όρων εκμίσθωσης των εγκαταστάσεων. Πρόκειται για μία δημοτική εγκατάσταση με σημαντικές δυνατότητες, η οποία ωστόσο παρ</w:t>
      </w:r>
      <w:r w:rsidR="00107C21">
        <w:t xml:space="preserve">έμενε </w:t>
      </w:r>
      <w:r>
        <w:t xml:space="preserve">ανενεργή, με την αξιοποίηση της να αποτελεί ένα από τα ζητήματα που απασχολούν τόσο την τοπική κοινωνία όσο και τον κτηνοτροφικό κόσμο. </w:t>
      </w:r>
    </w:p>
    <w:p w14:paraId="2859C202" w14:textId="77777777" w:rsidR="00B87E74" w:rsidRDefault="00B87E74" w:rsidP="00B87E74">
      <w:pPr>
        <w:spacing w:after="0" w:line="240" w:lineRule="auto"/>
        <w:jc w:val="both"/>
      </w:pPr>
    </w:p>
    <w:p w14:paraId="16749105" w14:textId="5483FE57" w:rsidR="00B87E74" w:rsidRDefault="00B87E74" w:rsidP="00B87E74">
      <w:pPr>
        <w:spacing w:after="0" w:line="240" w:lineRule="auto"/>
        <w:jc w:val="both"/>
      </w:pPr>
      <w:r>
        <w:t>Η αρμόδια επιτροπή, λαμβάνοντας υπόψ</w:t>
      </w:r>
      <w:r>
        <w:t>ιν</w:t>
      </w:r>
      <w:r>
        <w:t xml:space="preserve"> τα χαρακτηριστικά του ακινήτου συνολική</w:t>
      </w:r>
      <w:r>
        <w:t>ς</w:t>
      </w:r>
      <w:r>
        <w:t xml:space="preserve"> επιφάνεια</w:t>
      </w:r>
      <w:r>
        <w:t>ς</w:t>
      </w:r>
      <w:r>
        <w:t xml:space="preserve"> 8.300,</w:t>
      </w:r>
      <w:r>
        <w:t>8</w:t>
      </w:r>
      <w:r>
        <w:t xml:space="preserve">8 </w:t>
      </w:r>
      <w:proofErr w:type="spellStart"/>
      <w:r>
        <w:t>τ.μ</w:t>
      </w:r>
      <w:proofErr w:type="spellEnd"/>
      <w:r>
        <w:t xml:space="preserve">, τον </w:t>
      </w:r>
      <w:r>
        <w:t xml:space="preserve">διαθέσιμο </w:t>
      </w:r>
      <w:r>
        <w:t>εξοπλισμό και τη γενικότερη κατάσταση του χώρου, εκτίμησε το μηνιαίο μίσθωμα στο ποσό των 7.000 ευρώ</w:t>
      </w:r>
      <w:r>
        <w:t xml:space="preserve">, </w:t>
      </w:r>
      <w:r>
        <w:t xml:space="preserve">με την εξέλιξη αυτή να ανοίγει πλέον τον δρόμο για την αξιοποίηση μιας σημαντικής δημοτικής υποδομής, με στόχο να δημιουργηθούν οι προϋποθέσεις για την επαναφορά της σε παραγωγική χρήση, προς όφελος της τοπικής </w:t>
      </w:r>
      <w:r w:rsidR="0015370B">
        <w:t xml:space="preserve">κοινωνίας και </w:t>
      </w:r>
      <w:r>
        <w:t>οικονομίας.</w:t>
      </w:r>
    </w:p>
    <w:p w14:paraId="5C9CA7EC" w14:textId="1B0ACE5A" w:rsidR="00B87E74" w:rsidRDefault="00B87E74" w:rsidP="00B87E74">
      <w:pPr>
        <w:spacing w:after="0" w:line="240" w:lineRule="auto"/>
        <w:jc w:val="both"/>
      </w:pPr>
    </w:p>
    <w:p w14:paraId="00E2FCBA" w14:textId="77777777" w:rsidR="00B87E74" w:rsidRPr="00B87E74" w:rsidRDefault="00B87E74" w:rsidP="00B87E74">
      <w:pPr>
        <w:spacing w:after="0" w:line="240" w:lineRule="auto"/>
        <w:jc w:val="both"/>
        <w:rPr>
          <w:b/>
          <w:bCs/>
        </w:rPr>
      </w:pPr>
      <w:r w:rsidRPr="00B87E74">
        <w:rPr>
          <w:b/>
          <w:bCs/>
        </w:rPr>
        <w:t>Προχωρά η νέα μονάδα επεξεργασίας πόσιμου νερού στον Τσούτσουρα</w:t>
      </w:r>
    </w:p>
    <w:p w14:paraId="1F0625F1" w14:textId="77777777" w:rsidR="00B87E74" w:rsidRDefault="00B87E74" w:rsidP="00B87E74">
      <w:pPr>
        <w:spacing w:after="0" w:line="240" w:lineRule="auto"/>
        <w:jc w:val="both"/>
      </w:pPr>
    </w:p>
    <w:p w14:paraId="3120DA94" w14:textId="1837674B" w:rsidR="00B87E74" w:rsidRDefault="00B87E74" w:rsidP="00B87E74">
      <w:pPr>
        <w:spacing w:after="0" w:line="240" w:lineRule="auto"/>
        <w:jc w:val="both"/>
      </w:pPr>
      <w:r>
        <w:t>Παράλληλα, προχωράει ένα ακόμη σημαντικό έργο που σχετίζεται με την ποιότητα του πόσιμου νερού στον Τσούτσουρ</w:t>
      </w:r>
      <w:r w:rsidR="00107C21">
        <w:t>α, με τη Δημοτική Επιτροπή να προχωράει</w:t>
      </w:r>
      <w:r>
        <w:t xml:space="preserve"> στην κατακύρωση του ανοικτού ηλεκτρονικού διαγωνισμού για την «Προμήθεια - Εγκατάσταση και λειτουργία νέας μονάδας επεξεργασίας πόσιμου νερού στην Τ.Κ. Τσούτσουρα»</w:t>
      </w:r>
      <w:r w:rsidR="00107C21">
        <w:t>.</w:t>
      </w:r>
    </w:p>
    <w:p w14:paraId="214EDBE2" w14:textId="46A0D3EA" w:rsidR="00B87E74" w:rsidRDefault="00B87E74" w:rsidP="00B87E74">
      <w:pPr>
        <w:spacing w:after="0" w:line="240" w:lineRule="auto"/>
        <w:jc w:val="both"/>
      </w:pPr>
      <w:r>
        <w:t>Πρόκειται για ένα</w:t>
      </w:r>
      <w:r w:rsidR="00107C21">
        <w:t xml:space="preserve"> πολύ σημαντικό</w:t>
      </w:r>
      <w:r>
        <w:t xml:space="preserve"> έργο που στοχεύει </w:t>
      </w:r>
      <w:r w:rsidR="00107C21">
        <w:t>σ</w:t>
      </w:r>
      <w:r>
        <w:t xml:space="preserve">τη βελτίωση της ποιότητας του νερού </w:t>
      </w:r>
      <w:r w:rsidR="003A5D0E">
        <w:t>μέσω της ε</w:t>
      </w:r>
      <w:r>
        <w:t>νίσχυση</w:t>
      </w:r>
      <w:r w:rsidR="003A5D0E">
        <w:t>ς</w:t>
      </w:r>
      <w:r>
        <w:t xml:space="preserve"> των υποδομών ύδρευσης της περιοχής.</w:t>
      </w:r>
    </w:p>
    <w:p w14:paraId="69562D50" w14:textId="77777777" w:rsidR="00B87E74" w:rsidRDefault="00B87E74" w:rsidP="00B87E74">
      <w:pPr>
        <w:spacing w:after="0" w:line="240" w:lineRule="auto"/>
        <w:jc w:val="both"/>
      </w:pPr>
    </w:p>
    <w:p w14:paraId="6A0F7841" w14:textId="77777777" w:rsidR="00B87E74" w:rsidRPr="00B87E74" w:rsidRDefault="00B87E74" w:rsidP="00B87E74">
      <w:pPr>
        <w:spacing w:after="0" w:line="240" w:lineRule="auto"/>
        <w:jc w:val="both"/>
        <w:rPr>
          <w:b/>
          <w:bCs/>
        </w:rPr>
      </w:pPr>
      <w:r w:rsidRPr="00B87E74">
        <w:rPr>
          <w:b/>
          <w:bCs/>
        </w:rPr>
        <w:t>Πρόταση για το Σχέδιο Αστικής Ανθεκτικότητας του Δήμου</w:t>
      </w:r>
    </w:p>
    <w:p w14:paraId="6E853C1D" w14:textId="77777777" w:rsidR="00B87E74" w:rsidRDefault="00B87E74" w:rsidP="00B87E74">
      <w:pPr>
        <w:spacing w:after="0" w:line="240" w:lineRule="auto"/>
        <w:jc w:val="both"/>
      </w:pPr>
    </w:p>
    <w:p w14:paraId="45D99B01" w14:textId="1C4AB43A" w:rsidR="00B87E74" w:rsidRPr="008C74DB" w:rsidRDefault="00B87E74" w:rsidP="00B87E74">
      <w:pPr>
        <w:spacing w:after="0" w:line="240" w:lineRule="auto"/>
        <w:jc w:val="both"/>
      </w:pPr>
      <w:r>
        <w:t xml:space="preserve">Τέλος, η Δημοτική Επιτροπή ενέκρινε την υποβολή πρότασης για τη χρηματοδότηση της πράξης «Σχέδιο Αστικής Ανθεκτικότητας (Σ.Α.Α.) Δήμου </w:t>
      </w:r>
      <w:proofErr w:type="spellStart"/>
      <w:r>
        <w:t>Μινώα</w:t>
      </w:r>
      <w:proofErr w:type="spellEnd"/>
      <w:r>
        <w:t xml:space="preserve"> Πεδιάδας», </w:t>
      </w:r>
      <w:r w:rsidR="008C74DB" w:rsidRPr="008C74DB">
        <w:t>στο πλαίσιο του Χρηματοδοτικού Προγράμματος: «Δράσεις περιβαλλοντικού ισοζυγίου 2026», στον Άξονα Προτεραιότητας 1 (Α.Π. 1): «Δράσεις Περιβαλλοντικού Ισοζυγίου».</w:t>
      </w:r>
      <w:r w:rsidR="008C74DB">
        <w:t xml:space="preserve"> </w:t>
      </w:r>
      <w:r>
        <w:t>Μέσα από τον σχεδιασμό αυτό ο Δήμος επιδιώκει να ενισχύσει τον μακροπρόθεσμο σχεδιασμό του απέναντι στις περιβαλλοντικές και κλιματικές προκλήσεις, δημιουργώντας ένα ολοκληρωμένο πλαίσιο</w:t>
      </w:r>
      <w:r>
        <w:t xml:space="preserve"> προς αυτή την κατεύθυνση</w:t>
      </w:r>
      <w:r>
        <w:t>.</w:t>
      </w:r>
    </w:p>
    <w:p w14:paraId="481C4FA7" w14:textId="77777777" w:rsidR="00B87E74" w:rsidRDefault="00B87E74" w:rsidP="00B87E74">
      <w:pPr>
        <w:spacing w:after="0" w:line="240" w:lineRule="auto"/>
        <w:jc w:val="both"/>
      </w:pPr>
    </w:p>
    <w:p w14:paraId="659F0FDB" w14:textId="77777777" w:rsidR="005914F2" w:rsidRDefault="005914F2" w:rsidP="005914F2">
      <w:pPr>
        <w:spacing w:after="0" w:line="240" w:lineRule="auto"/>
        <w:jc w:val="both"/>
      </w:pPr>
    </w:p>
    <w:sectPr w:rsidR="005914F2"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7C40A" w14:textId="77777777" w:rsidR="00021EF5" w:rsidRDefault="00021EF5" w:rsidP="00823EAD">
      <w:pPr>
        <w:spacing w:after="0" w:line="240" w:lineRule="auto"/>
      </w:pPr>
      <w:r>
        <w:separator/>
      </w:r>
    </w:p>
  </w:endnote>
  <w:endnote w:type="continuationSeparator" w:id="0">
    <w:p w14:paraId="42F0A50F" w14:textId="77777777" w:rsidR="00021EF5" w:rsidRDefault="00021EF5"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E2B6B" w14:textId="77777777" w:rsidR="00021EF5" w:rsidRDefault="00021EF5" w:rsidP="00823EAD">
      <w:pPr>
        <w:spacing w:after="0" w:line="240" w:lineRule="auto"/>
      </w:pPr>
      <w:r>
        <w:separator/>
      </w:r>
    </w:p>
  </w:footnote>
  <w:footnote w:type="continuationSeparator" w:id="0">
    <w:p w14:paraId="356A9350" w14:textId="77777777" w:rsidR="00021EF5" w:rsidRDefault="00021EF5"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21EF5"/>
    <w:rsid w:val="000328EC"/>
    <w:rsid w:val="000553EA"/>
    <w:rsid w:val="0006275C"/>
    <w:rsid w:val="00062960"/>
    <w:rsid w:val="000A733B"/>
    <w:rsid w:val="000B0928"/>
    <w:rsid w:val="000B631D"/>
    <w:rsid w:val="000C124F"/>
    <w:rsid w:val="000C17E3"/>
    <w:rsid w:val="000C7EF8"/>
    <w:rsid w:val="000C7F93"/>
    <w:rsid w:val="000D5B9E"/>
    <w:rsid w:val="000F54B6"/>
    <w:rsid w:val="00107C21"/>
    <w:rsid w:val="001212A5"/>
    <w:rsid w:val="0012441F"/>
    <w:rsid w:val="00151922"/>
    <w:rsid w:val="00151AA7"/>
    <w:rsid w:val="0015370B"/>
    <w:rsid w:val="00163216"/>
    <w:rsid w:val="00163BCA"/>
    <w:rsid w:val="00167E95"/>
    <w:rsid w:val="0018543B"/>
    <w:rsid w:val="001C5882"/>
    <w:rsid w:val="001D0626"/>
    <w:rsid w:val="001D1997"/>
    <w:rsid w:val="001E390C"/>
    <w:rsid w:val="001E6DB9"/>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770ED"/>
    <w:rsid w:val="00380331"/>
    <w:rsid w:val="0038422C"/>
    <w:rsid w:val="003A5D0E"/>
    <w:rsid w:val="003B30BA"/>
    <w:rsid w:val="003C5492"/>
    <w:rsid w:val="00407A52"/>
    <w:rsid w:val="00420869"/>
    <w:rsid w:val="00423A20"/>
    <w:rsid w:val="00423ED6"/>
    <w:rsid w:val="0044530E"/>
    <w:rsid w:val="00474FD8"/>
    <w:rsid w:val="00497FFE"/>
    <w:rsid w:val="004A3405"/>
    <w:rsid w:val="004A7D21"/>
    <w:rsid w:val="004B0B3E"/>
    <w:rsid w:val="004B1EB2"/>
    <w:rsid w:val="004D2999"/>
    <w:rsid w:val="004D5DC5"/>
    <w:rsid w:val="004D6B02"/>
    <w:rsid w:val="004F59FA"/>
    <w:rsid w:val="00504EDE"/>
    <w:rsid w:val="00507F17"/>
    <w:rsid w:val="00510B00"/>
    <w:rsid w:val="0051373E"/>
    <w:rsid w:val="005163AF"/>
    <w:rsid w:val="00517D93"/>
    <w:rsid w:val="00530C87"/>
    <w:rsid w:val="0053107E"/>
    <w:rsid w:val="00532097"/>
    <w:rsid w:val="00536693"/>
    <w:rsid w:val="005428AF"/>
    <w:rsid w:val="0055194B"/>
    <w:rsid w:val="0056597E"/>
    <w:rsid w:val="00570625"/>
    <w:rsid w:val="0057625A"/>
    <w:rsid w:val="005806DE"/>
    <w:rsid w:val="005914F2"/>
    <w:rsid w:val="00594137"/>
    <w:rsid w:val="00597BF8"/>
    <w:rsid w:val="005B326C"/>
    <w:rsid w:val="005B41F2"/>
    <w:rsid w:val="005C0013"/>
    <w:rsid w:val="005D7379"/>
    <w:rsid w:val="005F683C"/>
    <w:rsid w:val="00607A24"/>
    <w:rsid w:val="0064174D"/>
    <w:rsid w:val="00657427"/>
    <w:rsid w:val="00666F3C"/>
    <w:rsid w:val="00670489"/>
    <w:rsid w:val="00676973"/>
    <w:rsid w:val="006957D8"/>
    <w:rsid w:val="006B23DE"/>
    <w:rsid w:val="006B43AD"/>
    <w:rsid w:val="006D5476"/>
    <w:rsid w:val="006F208A"/>
    <w:rsid w:val="006F512A"/>
    <w:rsid w:val="00700044"/>
    <w:rsid w:val="00714CF9"/>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522E6"/>
    <w:rsid w:val="0085347D"/>
    <w:rsid w:val="00857687"/>
    <w:rsid w:val="00881202"/>
    <w:rsid w:val="00882752"/>
    <w:rsid w:val="008907D2"/>
    <w:rsid w:val="008B2D77"/>
    <w:rsid w:val="008B68D7"/>
    <w:rsid w:val="008C6907"/>
    <w:rsid w:val="008C74DB"/>
    <w:rsid w:val="008D048D"/>
    <w:rsid w:val="008D07D4"/>
    <w:rsid w:val="008D080B"/>
    <w:rsid w:val="008F131D"/>
    <w:rsid w:val="008F5FFE"/>
    <w:rsid w:val="008F613E"/>
    <w:rsid w:val="00900A4E"/>
    <w:rsid w:val="00905DF7"/>
    <w:rsid w:val="00912B06"/>
    <w:rsid w:val="009249C7"/>
    <w:rsid w:val="00940BDA"/>
    <w:rsid w:val="00952DCB"/>
    <w:rsid w:val="00976BFB"/>
    <w:rsid w:val="009826A5"/>
    <w:rsid w:val="00983C28"/>
    <w:rsid w:val="00990A89"/>
    <w:rsid w:val="00991E9B"/>
    <w:rsid w:val="009929A0"/>
    <w:rsid w:val="009A225D"/>
    <w:rsid w:val="009A60D7"/>
    <w:rsid w:val="009C45DA"/>
    <w:rsid w:val="009C5123"/>
    <w:rsid w:val="009C57C6"/>
    <w:rsid w:val="009D06E4"/>
    <w:rsid w:val="009D5565"/>
    <w:rsid w:val="00A10652"/>
    <w:rsid w:val="00A16B0B"/>
    <w:rsid w:val="00A323FD"/>
    <w:rsid w:val="00A34738"/>
    <w:rsid w:val="00A34C03"/>
    <w:rsid w:val="00A363EC"/>
    <w:rsid w:val="00A7310B"/>
    <w:rsid w:val="00A90FD5"/>
    <w:rsid w:val="00A93573"/>
    <w:rsid w:val="00A94B73"/>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87E74"/>
    <w:rsid w:val="00BC2CA8"/>
    <w:rsid w:val="00BD3979"/>
    <w:rsid w:val="00BF7643"/>
    <w:rsid w:val="00C22597"/>
    <w:rsid w:val="00C31464"/>
    <w:rsid w:val="00C35771"/>
    <w:rsid w:val="00C772B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30D9B"/>
    <w:rsid w:val="00D36966"/>
    <w:rsid w:val="00D53D2C"/>
    <w:rsid w:val="00D674A0"/>
    <w:rsid w:val="00D67FF3"/>
    <w:rsid w:val="00D80A8E"/>
    <w:rsid w:val="00D949B3"/>
    <w:rsid w:val="00DA2FF6"/>
    <w:rsid w:val="00DA6D03"/>
    <w:rsid w:val="00DC37DC"/>
    <w:rsid w:val="00DF207A"/>
    <w:rsid w:val="00DF482A"/>
    <w:rsid w:val="00E170F7"/>
    <w:rsid w:val="00E200F6"/>
    <w:rsid w:val="00E23492"/>
    <w:rsid w:val="00E2390F"/>
    <w:rsid w:val="00E3118F"/>
    <w:rsid w:val="00E40B56"/>
    <w:rsid w:val="00E60C4D"/>
    <w:rsid w:val="00E63FF7"/>
    <w:rsid w:val="00E65B52"/>
    <w:rsid w:val="00EA58B8"/>
    <w:rsid w:val="00EB2755"/>
    <w:rsid w:val="00EB2A9B"/>
    <w:rsid w:val="00EB417E"/>
    <w:rsid w:val="00EB64D1"/>
    <w:rsid w:val="00EC7136"/>
    <w:rsid w:val="00ED05B4"/>
    <w:rsid w:val="00EE290A"/>
    <w:rsid w:val="00EF404A"/>
    <w:rsid w:val="00F073F9"/>
    <w:rsid w:val="00F32BD4"/>
    <w:rsid w:val="00F84C47"/>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paragraph" w:styleId="3">
    <w:name w:val="heading 3"/>
    <w:basedOn w:val="a"/>
    <w:next w:val="a"/>
    <w:link w:val="3Char"/>
    <w:uiPriority w:val="9"/>
    <w:semiHidden/>
    <w:unhideWhenUsed/>
    <w:qFormat/>
    <w:rsid w:val="000B63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 w:type="character" w:customStyle="1" w:styleId="3Char">
    <w:name w:val="Επικεφαλίδα 3 Char"/>
    <w:basedOn w:val="a0"/>
    <w:link w:val="3"/>
    <w:uiPriority w:val="9"/>
    <w:semiHidden/>
    <w:rsid w:val="000B631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TotalTime>
  <Pages>1</Pages>
  <Words>338</Words>
  <Characters>1829</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2163</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ΜΑΡΙΑ ΑΝΤΩΝΑΚΗ</dc:creator>
  <cp:lastModifiedBy>user</cp:lastModifiedBy>
  <cp:revision>2</cp:revision>
  <cp:lastPrinted>2022-06-24T09:18:00Z</cp:lastPrinted>
  <dcterms:created xsi:type="dcterms:W3CDTF">2026-09-01T13:31:00Z</dcterms:created>
  <dcterms:modified xsi:type="dcterms:W3CDTF">2026-09-01T13:31:00Z</dcterms:modified>
</cp:coreProperties>
</file>