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D68C9" w14:textId="77777777" w:rsidR="00823EAD" w:rsidRPr="001C0F9F" w:rsidRDefault="00167E95" w:rsidP="00823EAD">
      <w:pPr>
        <w:pStyle w:val="a3"/>
        <w:rPr>
          <w:rFonts w:ascii="Calibri" w:hAnsi="Calibri" w:cs="Calibri"/>
        </w:rPr>
      </w:pPr>
      <w:r>
        <w:rPr>
          <w:rFonts w:ascii="Calibri" w:hAnsi="Calibri" w:cs="Calibri"/>
          <w:noProof/>
        </w:rPr>
        <w:drawing>
          <wp:inline distT="0" distB="0" distL="0" distR="0" wp14:anchorId="0BD81E53" wp14:editId="7D0FFAF0">
            <wp:extent cx="2349500" cy="96647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7"/>
                    <a:srcRect/>
                    <a:stretch>
                      <a:fillRect/>
                    </a:stretch>
                  </pic:blipFill>
                  <pic:spPr bwMode="auto">
                    <a:xfrm>
                      <a:off x="0" y="0"/>
                      <a:ext cx="2349500" cy="966470"/>
                    </a:xfrm>
                    <a:prstGeom prst="rect">
                      <a:avLst/>
                    </a:prstGeom>
                    <a:noFill/>
                    <a:ln w="9525">
                      <a:noFill/>
                      <a:miter lim="800000"/>
                      <a:headEnd/>
                      <a:tailEnd/>
                    </a:ln>
                  </pic:spPr>
                </pic:pic>
              </a:graphicData>
            </a:graphic>
          </wp:inline>
        </w:drawing>
      </w:r>
      <w:r w:rsidR="00823EAD" w:rsidRPr="001C0F9F">
        <w:rPr>
          <w:rFonts w:ascii="Calibri" w:hAnsi="Calibri" w:cs="Calibri"/>
        </w:rPr>
        <w:t xml:space="preserve">   </w:t>
      </w:r>
    </w:p>
    <w:p w14:paraId="52099F97" w14:textId="77777777" w:rsidR="00823EAD" w:rsidRPr="001C0F9F" w:rsidRDefault="00823EAD" w:rsidP="00823EAD">
      <w:pPr>
        <w:pStyle w:val="a3"/>
        <w:rPr>
          <w:rFonts w:ascii="Calibri" w:hAnsi="Calibri" w:cs="Calibri"/>
          <w:b/>
          <w:sz w:val="22"/>
          <w:szCs w:val="22"/>
        </w:rPr>
      </w:pPr>
    </w:p>
    <w:p w14:paraId="563C4303" w14:textId="77777777" w:rsidR="00823EAD" w:rsidRPr="001C0F9F" w:rsidRDefault="00823EAD" w:rsidP="00823EAD">
      <w:pPr>
        <w:pStyle w:val="a3"/>
        <w:rPr>
          <w:rFonts w:ascii="Calibri" w:hAnsi="Calibri" w:cs="Calibri"/>
          <w:b/>
          <w:sz w:val="22"/>
          <w:szCs w:val="22"/>
          <w:lang w:val="pt-PT"/>
        </w:rPr>
      </w:pPr>
      <w:r w:rsidRPr="001C0F9F">
        <w:rPr>
          <w:rFonts w:ascii="Calibri" w:hAnsi="Calibri" w:cs="Calibri"/>
          <w:b/>
          <w:sz w:val="22"/>
          <w:szCs w:val="22"/>
        </w:rPr>
        <w:t xml:space="preserve">  </w:t>
      </w:r>
    </w:p>
    <w:p w14:paraId="60E3BE27" w14:textId="3D5A65CC" w:rsidR="00823EAD" w:rsidRPr="009F22DF" w:rsidRDefault="005806DE" w:rsidP="00823EAD">
      <w:pPr>
        <w:pStyle w:val="Web"/>
        <w:shd w:val="clear" w:color="auto" w:fill="FFFFFF"/>
        <w:spacing w:before="0" w:beforeAutospacing="0" w:after="0" w:afterAutospacing="0"/>
        <w:jc w:val="right"/>
        <w:rPr>
          <w:rFonts w:ascii="Calibri" w:hAnsi="Calibri" w:cs="Calibri"/>
        </w:rPr>
      </w:pPr>
      <w:proofErr w:type="spellStart"/>
      <w:r>
        <w:rPr>
          <w:rFonts w:ascii="Calibri" w:hAnsi="Calibri" w:cs="Calibri"/>
        </w:rPr>
        <w:t>Αρκαλοχώρι</w:t>
      </w:r>
      <w:proofErr w:type="spellEnd"/>
      <w:r>
        <w:rPr>
          <w:rFonts w:ascii="Calibri" w:hAnsi="Calibri" w:cs="Calibri"/>
        </w:rPr>
        <w:t>,</w:t>
      </w:r>
      <w:r w:rsidR="00D80A8E">
        <w:rPr>
          <w:rFonts w:ascii="Calibri" w:hAnsi="Calibri" w:cs="Calibri"/>
        </w:rPr>
        <w:t xml:space="preserve"> </w:t>
      </w:r>
      <w:r w:rsidR="00662B53">
        <w:rPr>
          <w:rFonts w:ascii="Calibri" w:hAnsi="Calibri" w:cs="Calibri"/>
        </w:rPr>
        <w:t>1</w:t>
      </w:r>
      <w:r w:rsidR="00CE067D">
        <w:rPr>
          <w:rFonts w:ascii="Calibri" w:hAnsi="Calibri" w:cs="Calibri"/>
        </w:rPr>
        <w:t>5</w:t>
      </w:r>
      <w:r w:rsidR="004A7D21">
        <w:rPr>
          <w:rFonts w:ascii="Calibri" w:hAnsi="Calibri" w:cs="Calibri"/>
        </w:rPr>
        <w:t>/</w:t>
      </w:r>
      <w:r w:rsidR="00823EAD">
        <w:rPr>
          <w:rFonts w:ascii="Calibri" w:hAnsi="Calibri" w:cs="Calibri"/>
        </w:rPr>
        <w:t xml:space="preserve"> </w:t>
      </w:r>
      <w:r w:rsidR="00AF3A56">
        <w:rPr>
          <w:rFonts w:ascii="Calibri" w:hAnsi="Calibri" w:cs="Calibri"/>
        </w:rPr>
        <w:t>0</w:t>
      </w:r>
      <w:r w:rsidR="00662B53">
        <w:rPr>
          <w:rFonts w:ascii="Calibri" w:hAnsi="Calibri" w:cs="Calibri"/>
        </w:rPr>
        <w:t>9</w:t>
      </w:r>
      <w:r w:rsidR="00823EAD">
        <w:rPr>
          <w:rFonts w:ascii="Calibri" w:hAnsi="Calibri" w:cs="Calibri"/>
        </w:rPr>
        <w:t xml:space="preserve"> </w:t>
      </w:r>
      <w:r>
        <w:rPr>
          <w:rFonts w:ascii="Calibri" w:hAnsi="Calibri" w:cs="Calibri"/>
        </w:rPr>
        <w:t>/202</w:t>
      </w:r>
      <w:r w:rsidR="000B0928">
        <w:rPr>
          <w:rFonts w:ascii="Calibri" w:hAnsi="Calibri" w:cs="Calibri"/>
        </w:rPr>
        <w:t>6</w:t>
      </w:r>
    </w:p>
    <w:p w14:paraId="1C02C5DF" w14:textId="77777777" w:rsidR="00823EAD" w:rsidRPr="009F22DF" w:rsidRDefault="00823EAD" w:rsidP="00823EAD">
      <w:pPr>
        <w:pStyle w:val="Web"/>
        <w:shd w:val="clear" w:color="auto" w:fill="FFFFFF"/>
        <w:spacing w:before="0" w:beforeAutospacing="0" w:after="0" w:afterAutospacing="0"/>
        <w:jc w:val="right"/>
        <w:rPr>
          <w:rFonts w:ascii="Calibri" w:hAnsi="Calibri" w:cs="Calibri"/>
        </w:rPr>
      </w:pPr>
      <w:r w:rsidRPr="009F22DF">
        <w:rPr>
          <w:rFonts w:ascii="Calibri" w:hAnsi="Calibri" w:cs="Calibri"/>
        </w:rPr>
        <w:t>Προς: ΜΜΕ</w:t>
      </w:r>
    </w:p>
    <w:p w14:paraId="3A18306A" w14:textId="3314FDDC" w:rsidR="00A10652" w:rsidRDefault="00823EAD" w:rsidP="00FC2325">
      <w:pPr>
        <w:spacing w:after="0" w:line="240" w:lineRule="auto"/>
        <w:jc w:val="center"/>
        <w:rPr>
          <w:b/>
          <w:sz w:val="28"/>
        </w:rPr>
      </w:pPr>
      <w:r>
        <w:rPr>
          <w:b/>
          <w:sz w:val="28"/>
        </w:rPr>
        <w:t>ΔΕΛΤΙΟ ΤΥΠΟΥ</w:t>
      </w:r>
    </w:p>
    <w:p w14:paraId="22644A0B" w14:textId="77777777" w:rsidR="00CE067D" w:rsidRPr="00CE067D" w:rsidRDefault="00CE067D" w:rsidP="00CE067D">
      <w:pPr>
        <w:autoSpaceDE w:val="0"/>
        <w:autoSpaceDN w:val="0"/>
        <w:adjustRightInd w:val="0"/>
        <w:spacing w:after="0" w:line="240" w:lineRule="auto"/>
        <w:jc w:val="both"/>
        <w:rPr>
          <w:rFonts w:asciiTheme="minorHAnsi" w:hAnsiTheme="minorHAnsi" w:cstheme="minorHAnsi"/>
          <w:color w:val="000000"/>
          <w:lang w:eastAsia="el-GR"/>
        </w:rPr>
      </w:pPr>
    </w:p>
    <w:p w14:paraId="7C7959F7" w14:textId="77777777" w:rsidR="00CE067D" w:rsidRPr="00CE067D" w:rsidRDefault="00CE067D" w:rsidP="00CE067D">
      <w:pPr>
        <w:autoSpaceDE w:val="0"/>
        <w:autoSpaceDN w:val="0"/>
        <w:adjustRightInd w:val="0"/>
        <w:spacing w:after="0" w:line="240" w:lineRule="auto"/>
        <w:jc w:val="both"/>
        <w:rPr>
          <w:rFonts w:asciiTheme="minorHAnsi" w:hAnsiTheme="minorHAnsi" w:cstheme="minorHAnsi"/>
          <w:b/>
          <w:bCs/>
          <w:color w:val="000000"/>
          <w:lang w:eastAsia="el-GR"/>
        </w:rPr>
      </w:pPr>
      <w:r w:rsidRPr="00CE067D">
        <w:rPr>
          <w:rFonts w:asciiTheme="minorHAnsi" w:hAnsiTheme="minorHAnsi" w:cstheme="minorHAnsi"/>
          <w:b/>
          <w:bCs/>
          <w:color w:val="000000"/>
          <w:lang w:eastAsia="el-GR"/>
        </w:rPr>
        <w:t xml:space="preserve">Μνήμες </w:t>
      </w:r>
      <w:proofErr w:type="spellStart"/>
      <w:r w:rsidRPr="00CE067D">
        <w:rPr>
          <w:rFonts w:asciiTheme="minorHAnsi" w:hAnsiTheme="minorHAnsi" w:cstheme="minorHAnsi"/>
          <w:b/>
          <w:bCs/>
          <w:color w:val="000000"/>
          <w:lang w:eastAsia="el-GR"/>
        </w:rPr>
        <w:t>Μικρασίας</w:t>
      </w:r>
      <w:proofErr w:type="spellEnd"/>
      <w:r w:rsidRPr="00CE067D">
        <w:rPr>
          <w:rFonts w:asciiTheme="minorHAnsi" w:hAnsiTheme="minorHAnsi" w:cstheme="minorHAnsi"/>
          <w:b/>
          <w:bCs/>
          <w:color w:val="000000"/>
          <w:lang w:eastAsia="el-GR"/>
        </w:rPr>
        <w:t xml:space="preserve">: «Ταξίδι στον πολιτισμό του Μικρασιατικού Ελληνισμού» - Την Κυριακή 20 Σεπτεμβρίου 2026, στις 19:00, στο Ανοιχτό Γήπεδο Μπάσκετ </w:t>
      </w:r>
      <w:proofErr w:type="spellStart"/>
      <w:r w:rsidRPr="00CE067D">
        <w:rPr>
          <w:rFonts w:asciiTheme="minorHAnsi" w:hAnsiTheme="minorHAnsi" w:cstheme="minorHAnsi"/>
          <w:b/>
          <w:bCs/>
          <w:color w:val="000000"/>
          <w:lang w:eastAsia="el-GR"/>
        </w:rPr>
        <w:t>Αρκαλοχωρίου</w:t>
      </w:r>
      <w:proofErr w:type="spellEnd"/>
    </w:p>
    <w:p w14:paraId="567D4DFE" w14:textId="77777777" w:rsidR="00CE067D" w:rsidRPr="00CE067D" w:rsidRDefault="00CE067D" w:rsidP="00CE067D">
      <w:pPr>
        <w:autoSpaceDE w:val="0"/>
        <w:autoSpaceDN w:val="0"/>
        <w:adjustRightInd w:val="0"/>
        <w:spacing w:after="0" w:line="240" w:lineRule="auto"/>
        <w:jc w:val="both"/>
        <w:rPr>
          <w:rFonts w:asciiTheme="minorHAnsi" w:hAnsiTheme="minorHAnsi" w:cstheme="minorHAnsi"/>
          <w:color w:val="000000"/>
          <w:lang w:eastAsia="el-GR"/>
        </w:rPr>
      </w:pPr>
    </w:p>
    <w:p w14:paraId="2025ED74" w14:textId="77777777" w:rsidR="00CE067D" w:rsidRPr="00CE067D" w:rsidRDefault="00CE067D" w:rsidP="00CE067D">
      <w:pPr>
        <w:autoSpaceDE w:val="0"/>
        <w:autoSpaceDN w:val="0"/>
        <w:adjustRightInd w:val="0"/>
        <w:spacing w:after="0" w:line="240" w:lineRule="auto"/>
        <w:jc w:val="both"/>
        <w:rPr>
          <w:rFonts w:asciiTheme="minorHAnsi" w:hAnsiTheme="minorHAnsi" w:cstheme="minorHAnsi"/>
          <w:color w:val="000000"/>
          <w:lang w:eastAsia="el-GR"/>
        </w:rPr>
      </w:pPr>
      <w:r w:rsidRPr="00CE067D">
        <w:rPr>
          <w:rFonts w:asciiTheme="minorHAnsi" w:hAnsiTheme="minorHAnsi" w:cstheme="minorHAnsi"/>
          <w:color w:val="000000"/>
          <w:lang w:eastAsia="el-GR"/>
        </w:rPr>
        <w:t xml:space="preserve">Μια ξεχωριστή εκδήλωση αφιερωμένη στην ιστορία, τη μνήμη και τον πολιτισμό του Μικρασιατικού Ελληνισμού διοργανώνουν  ο Δήμος </w:t>
      </w:r>
      <w:proofErr w:type="spellStart"/>
      <w:r w:rsidRPr="00CE067D">
        <w:rPr>
          <w:rFonts w:asciiTheme="minorHAnsi" w:hAnsiTheme="minorHAnsi" w:cstheme="minorHAnsi"/>
          <w:color w:val="000000"/>
          <w:lang w:eastAsia="el-GR"/>
        </w:rPr>
        <w:t>Μινώα</w:t>
      </w:r>
      <w:proofErr w:type="spellEnd"/>
      <w:r w:rsidRPr="00CE067D">
        <w:rPr>
          <w:rFonts w:asciiTheme="minorHAnsi" w:hAnsiTheme="minorHAnsi" w:cstheme="minorHAnsi"/>
          <w:color w:val="000000"/>
          <w:lang w:eastAsia="el-GR"/>
        </w:rPr>
        <w:t xml:space="preserve"> Πεδιάδας, ο Πολιτιστικός Σύλλογος </w:t>
      </w:r>
      <w:proofErr w:type="spellStart"/>
      <w:r w:rsidRPr="00CE067D">
        <w:rPr>
          <w:rFonts w:asciiTheme="minorHAnsi" w:hAnsiTheme="minorHAnsi" w:cstheme="minorHAnsi"/>
          <w:color w:val="000000"/>
          <w:lang w:eastAsia="el-GR"/>
        </w:rPr>
        <w:t>Αρκαλοχωρίου</w:t>
      </w:r>
      <w:proofErr w:type="spellEnd"/>
      <w:r w:rsidRPr="00CE067D">
        <w:rPr>
          <w:rFonts w:asciiTheme="minorHAnsi" w:hAnsiTheme="minorHAnsi" w:cstheme="minorHAnsi"/>
          <w:color w:val="000000"/>
          <w:lang w:eastAsia="el-GR"/>
        </w:rPr>
        <w:t xml:space="preserve"> και ο Σύλλογος Παραδοσιακής και Σύγχρονης Γαστρονομίας «Λογάρι Γεύσεων», την Κυριακή 20 Σεπτεμβρίου 2026, στις 19:00, στο Ανοιχτό Γήπεδο Μπάσκετ </w:t>
      </w:r>
      <w:proofErr w:type="spellStart"/>
      <w:r w:rsidRPr="00CE067D">
        <w:rPr>
          <w:rFonts w:asciiTheme="minorHAnsi" w:hAnsiTheme="minorHAnsi" w:cstheme="minorHAnsi"/>
          <w:color w:val="000000"/>
          <w:lang w:eastAsia="el-GR"/>
        </w:rPr>
        <w:t>Αρκαλοχωρίου</w:t>
      </w:r>
      <w:proofErr w:type="spellEnd"/>
      <w:r w:rsidRPr="00CE067D">
        <w:rPr>
          <w:rFonts w:asciiTheme="minorHAnsi" w:hAnsiTheme="minorHAnsi" w:cstheme="minorHAnsi"/>
          <w:color w:val="000000"/>
          <w:lang w:eastAsia="el-GR"/>
        </w:rPr>
        <w:t>.</w:t>
      </w:r>
    </w:p>
    <w:p w14:paraId="6A134F5C" w14:textId="77777777" w:rsidR="00CE067D" w:rsidRPr="00CE067D" w:rsidRDefault="00CE067D" w:rsidP="00CE067D">
      <w:pPr>
        <w:autoSpaceDE w:val="0"/>
        <w:autoSpaceDN w:val="0"/>
        <w:adjustRightInd w:val="0"/>
        <w:spacing w:after="0" w:line="240" w:lineRule="auto"/>
        <w:jc w:val="both"/>
        <w:rPr>
          <w:rFonts w:asciiTheme="minorHAnsi" w:hAnsiTheme="minorHAnsi" w:cstheme="minorHAnsi"/>
          <w:color w:val="000000"/>
          <w:lang w:eastAsia="el-GR"/>
        </w:rPr>
      </w:pPr>
    </w:p>
    <w:p w14:paraId="01D85C8F" w14:textId="03EDC255" w:rsidR="00CE067D" w:rsidRPr="00CE067D" w:rsidRDefault="00CE067D" w:rsidP="00CE067D">
      <w:pPr>
        <w:autoSpaceDE w:val="0"/>
        <w:autoSpaceDN w:val="0"/>
        <w:adjustRightInd w:val="0"/>
        <w:spacing w:after="0" w:line="240" w:lineRule="auto"/>
        <w:jc w:val="both"/>
        <w:rPr>
          <w:rFonts w:asciiTheme="minorHAnsi" w:hAnsiTheme="minorHAnsi" w:cstheme="minorHAnsi"/>
          <w:color w:val="000000"/>
          <w:lang w:eastAsia="el-GR"/>
        </w:rPr>
      </w:pPr>
      <w:r w:rsidRPr="00CE067D">
        <w:rPr>
          <w:rFonts w:asciiTheme="minorHAnsi" w:hAnsiTheme="minorHAnsi" w:cstheme="minorHAnsi"/>
          <w:color w:val="000000"/>
          <w:lang w:eastAsia="el-GR"/>
        </w:rPr>
        <w:t>Με τίτλο</w:t>
      </w:r>
      <w:r w:rsidR="00D34CB6">
        <w:rPr>
          <w:rFonts w:asciiTheme="minorHAnsi" w:hAnsiTheme="minorHAnsi" w:cstheme="minorHAnsi"/>
          <w:color w:val="000000"/>
          <w:lang w:eastAsia="el-GR"/>
        </w:rPr>
        <w:t>,</w:t>
      </w:r>
      <w:r w:rsidRPr="00CE067D">
        <w:rPr>
          <w:rFonts w:asciiTheme="minorHAnsi" w:hAnsiTheme="minorHAnsi" w:cstheme="minorHAnsi"/>
          <w:color w:val="000000"/>
          <w:lang w:eastAsia="el-GR"/>
        </w:rPr>
        <w:t xml:space="preserve"> Μνήμες </w:t>
      </w:r>
      <w:proofErr w:type="spellStart"/>
      <w:r w:rsidRPr="00CE067D">
        <w:rPr>
          <w:rFonts w:asciiTheme="minorHAnsi" w:hAnsiTheme="minorHAnsi" w:cstheme="minorHAnsi"/>
          <w:color w:val="000000"/>
          <w:lang w:eastAsia="el-GR"/>
        </w:rPr>
        <w:t>Μικρασίας</w:t>
      </w:r>
      <w:proofErr w:type="spellEnd"/>
      <w:r w:rsidR="00D34CB6">
        <w:rPr>
          <w:rFonts w:asciiTheme="minorHAnsi" w:hAnsiTheme="minorHAnsi" w:cstheme="minorHAnsi"/>
          <w:color w:val="000000"/>
          <w:lang w:eastAsia="el-GR"/>
        </w:rPr>
        <w:t>:</w:t>
      </w:r>
      <w:r w:rsidRPr="00CE067D">
        <w:rPr>
          <w:rFonts w:asciiTheme="minorHAnsi" w:hAnsiTheme="minorHAnsi" w:cstheme="minorHAnsi"/>
          <w:color w:val="000000"/>
          <w:lang w:eastAsia="el-GR"/>
        </w:rPr>
        <w:t xml:space="preserve"> </w:t>
      </w:r>
      <w:r w:rsidRPr="00CE067D">
        <w:rPr>
          <w:rFonts w:asciiTheme="minorHAnsi" w:hAnsiTheme="minorHAnsi" w:cstheme="minorHAnsi"/>
          <w:color w:val="000000"/>
          <w:lang w:eastAsia="el-GR"/>
        </w:rPr>
        <w:t>«Ταξίδι στον πολιτισμό του Μικρασιατικού Ελληνισμού», η εκδήλωση</w:t>
      </w:r>
      <w:r w:rsidR="00D34CB6">
        <w:rPr>
          <w:rFonts w:asciiTheme="minorHAnsi" w:hAnsiTheme="minorHAnsi" w:cstheme="minorHAnsi"/>
          <w:color w:val="000000"/>
          <w:lang w:eastAsia="el-GR"/>
        </w:rPr>
        <w:t>,</w:t>
      </w:r>
      <w:r w:rsidRPr="00CE067D">
        <w:rPr>
          <w:rFonts w:asciiTheme="minorHAnsi" w:hAnsiTheme="minorHAnsi" w:cstheme="minorHAnsi"/>
          <w:color w:val="000000"/>
          <w:lang w:eastAsia="el-GR"/>
        </w:rPr>
        <w:t xml:space="preserve"> αποτελεί μια ευκαιρία για όλους να γνωρίσουν και να θυμηθούν πλευρές ενός σημαντικού κομματιού του Ελληνισμού, που παρά τον ξεριζωμό, κατάφερε να διατηρήσει ζωντανά τα ήθη, τα έθιμα, τις αξίες και την πολιτιστική του ταυτότητα.</w:t>
      </w:r>
    </w:p>
    <w:p w14:paraId="64638F25" w14:textId="77777777" w:rsidR="00CE067D" w:rsidRPr="00CE067D" w:rsidRDefault="00CE067D" w:rsidP="00CE067D">
      <w:pPr>
        <w:autoSpaceDE w:val="0"/>
        <w:autoSpaceDN w:val="0"/>
        <w:adjustRightInd w:val="0"/>
        <w:spacing w:after="0" w:line="240" w:lineRule="auto"/>
        <w:jc w:val="both"/>
        <w:rPr>
          <w:rFonts w:asciiTheme="minorHAnsi" w:hAnsiTheme="minorHAnsi" w:cstheme="minorHAnsi"/>
          <w:color w:val="000000"/>
          <w:lang w:eastAsia="el-GR"/>
        </w:rPr>
      </w:pPr>
    </w:p>
    <w:p w14:paraId="5A777D4C" w14:textId="77777777" w:rsidR="00CE067D" w:rsidRPr="00CE067D" w:rsidRDefault="00CE067D" w:rsidP="00CE067D">
      <w:pPr>
        <w:autoSpaceDE w:val="0"/>
        <w:autoSpaceDN w:val="0"/>
        <w:adjustRightInd w:val="0"/>
        <w:spacing w:after="0" w:line="240" w:lineRule="auto"/>
        <w:jc w:val="both"/>
        <w:rPr>
          <w:rFonts w:asciiTheme="minorHAnsi" w:hAnsiTheme="minorHAnsi" w:cstheme="minorHAnsi"/>
          <w:color w:val="000000"/>
          <w:lang w:eastAsia="el-GR"/>
        </w:rPr>
      </w:pPr>
      <w:r w:rsidRPr="00CE067D">
        <w:rPr>
          <w:rFonts w:asciiTheme="minorHAnsi" w:hAnsiTheme="minorHAnsi" w:cstheme="minorHAnsi"/>
          <w:color w:val="000000"/>
          <w:lang w:eastAsia="el-GR"/>
        </w:rPr>
        <w:t xml:space="preserve">Κεντρική ομιλήτρια θα είναι η εκπαιδευτικός Αργυρώ </w:t>
      </w:r>
      <w:proofErr w:type="spellStart"/>
      <w:r w:rsidRPr="00CE067D">
        <w:rPr>
          <w:rFonts w:asciiTheme="minorHAnsi" w:hAnsiTheme="minorHAnsi" w:cstheme="minorHAnsi"/>
          <w:color w:val="000000"/>
          <w:lang w:eastAsia="el-GR"/>
        </w:rPr>
        <w:t>Λυραράκη</w:t>
      </w:r>
      <w:proofErr w:type="spellEnd"/>
      <w:r w:rsidRPr="00CE067D">
        <w:rPr>
          <w:rFonts w:asciiTheme="minorHAnsi" w:hAnsiTheme="minorHAnsi" w:cstheme="minorHAnsi"/>
          <w:color w:val="000000"/>
          <w:lang w:eastAsia="el-GR"/>
        </w:rPr>
        <w:t>, η οποία μέσα από την ομιλία της θα αναφερθεί στον Μικρασιατικό Ελληνισμό, την ιστορική του διαδρομή και τα στοιχεία του πολιτισμού που μεταφέρθηκαν και διατηρήθηκαν ζωντανά στις επόμενες γενιές.</w:t>
      </w:r>
    </w:p>
    <w:p w14:paraId="350EAAF2" w14:textId="77777777" w:rsidR="00CE067D" w:rsidRPr="00CE067D" w:rsidRDefault="00CE067D" w:rsidP="00CE067D">
      <w:pPr>
        <w:autoSpaceDE w:val="0"/>
        <w:autoSpaceDN w:val="0"/>
        <w:adjustRightInd w:val="0"/>
        <w:spacing w:after="0" w:line="240" w:lineRule="auto"/>
        <w:jc w:val="both"/>
        <w:rPr>
          <w:rFonts w:asciiTheme="minorHAnsi" w:hAnsiTheme="minorHAnsi" w:cstheme="minorHAnsi"/>
          <w:color w:val="000000"/>
          <w:lang w:eastAsia="el-GR"/>
        </w:rPr>
      </w:pPr>
    </w:p>
    <w:p w14:paraId="1685F59C" w14:textId="4A3C3C9A" w:rsidR="00CE067D" w:rsidRPr="00CE067D" w:rsidRDefault="00CE067D" w:rsidP="00CE067D">
      <w:pPr>
        <w:autoSpaceDE w:val="0"/>
        <w:autoSpaceDN w:val="0"/>
        <w:adjustRightInd w:val="0"/>
        <w:spacing w:after="0" w:line="240" w:lineRule="auto"/>
        <w:jc w:val="both"/>
        <w:rPr>
          <w:rFonts w:asciiTheme="minorHAnsi" w:hAnsiTheme="minorHAnsi" w:cstheme="minorHAnsi"/>
          <w:color w:val="000000"/>
          <w:lang w:eastAsia="el-GR"/>
        </w:rPr>
      </w:pPr>
      <w:r w:rsidRPr="00CE067D">
        <w:rPr>
          <w:rFonts w:asciiTheme="minorHAnsi" w:hAnsiTheme="minorHAnsi" w:cstheme="minorHAnsi"/>
          <w:color w:val="000000"/>
          <w:lang w:eastAsia="el-GR"/>
        </w:rPr>
        <w:t xml:space="preserve">Στην εκδήλωση θα συμμετάσχουν, ο Σύλλογος </w:t>
      </w:r>
      <w:proofErr w:type="spellStart"/>
      <w:r w:rsidRPr="00CE067D">
        <w:rPr>
          <w:rFonts w:asciiTheme="minorHAnsi" w:hAnsiTheme="minorHAnsi" w:cstheme="minorHAnsi"/>
          <w:color w:val="000000"/>
          <w:lang w:eastAsia="el-GR"/>
        </w:rPr>
        <w:t>Αλατσατιανών</w:t>
      </w:r>
      <w:proofErr w:type="spellEnd"/>
      <w:r w:rsidRPr="00CE067D">
        <w:rPr>
          <w:rFonts w:asciiTheme="minorHAnsi" w:hAnsiTheme="minorHAnsi" w:cstheme="minorHAnsi"/>
          <w:color w:val="000000"/>
          <w:lang w:eastAsia="el-GR"/>
        </w:rPr>
        <w:t xml:space="preserve"> Ηρακλείου καθώς και οι Πολιτιστικοί Σύλλογοι Αρχοντικού, </w:t>
      </w:r>
      <w:proofErr w:type="spellStart"/>
      <w:r w:rsidRPr="00CE067D">
        <w:rPr>
          <w:rFonts w:asciiTheme="minorHAnsi" w:hAnsiTheme="minorHAnsi" w:cstheme="minorHAnsi"/>
          <w:color w:val="000000"/>
          <w:lang w:eastAsia="el-GR"/>
        </w:rPr>
        <w:t>Γαρίπας</w:t>
      </w:r>
      <w:proofErr w:type="spellEnd"/>
      <w:r w:rsidRPr="00CE067D">
        <w:rPr>
          <w:rFonts w:asciiTheme="minorHAnsi" w:hAnsiTheme="minorHAnsi" w:cstheme="minorHAnsi"/>
          <w:color w:val="000000"/>
          <w:lang w:eastAsia="el-GR"/>
        </w:rPr>
        <w:t xml:space="preserve">, </w:t>
      </w:r>
      <w:proofErr w:type="spellStart"/>
      <w:r w:rsidRPr="00CE067D">
        <w:rPr>
          <w:rFonts w:asciiTheme="minorHAnsi" w:hAnsiTheme="minorHAnsi" w:cstheme="minorHAnsi"/>
          <w:color w:val="000000"/>
          <w:lang w:eastAsia="el-GR"/>
        </w:rPr>
        <w:t>Ρουσσοχωρίων</w:t>
      </w:r>
      <w:proofErr w:type="spellEnd"/>
      <w:r w:rsidRPr="00CE067D">
        <w:rPr>
          <w:rFonts w:asciiTheme="minorHAnsi" w:hAnsiTheme="minorHAnsi" w:cstheme="minorHAnsi"/>
          <w:color w:val="000000"/>
          <w:lang w:eastAsia="el-GR"/>
        </w:rPr>
        <w:t xml:space="preserve">, </w:t>
      </w:r>
      <w:proofErr w:type="spellStart"/>
      <w:r w:rsidRPr="00CE067D">
        <w:rPr>
          <w:rFonts w:asciiTheme="minorHAnsi" w:hAnsiTheme="minorHAnsi" w:cstheme="minorHAnsi"/>
          <w:color w:val="000000"/>
          <w:lang w:eastAsia="el-GR"/>
        </w:rPr>
        <w:t>Φιλισσίων</w:t>
      </w:r>
      <w:proofErr w:type="spellEnd"/>
      <w:r w:rsidRPr="00CE067D">
        <w:rPr>
          <w:rFonts w:asciiTheme="minorHAnsi" w:hAnsiTheme="minorHAnsi" w:cstheme="minorHAnsi"/>
          <w:color w:val="000000"/>
          <w:lang w:eastAsia="el-GR"/>
        </w:rPr>
        <w:t xml:space="preserve"> και </w:t>
      </w:r>
      <w:proofErr w:type="spellStart"/>
      <w:r w:rsidRPr="00CE067D">
        <w:rPr>
          <w:rFonts w:asciiTheme="minorHAnsi" w:hAnsiTheme="minorHAnsi" w:cstheme="minorHAnsi"/>
          <w:color w:val="000000"/>
          <w:lang w:eastAsia="el-GR"/>
        </w:rPr>
        <w:t>Χουμερίου</w:t>
      </w:r>
      <w:proofErr w:type="spellEnd"/>
      <w:r w:rsidRPr="00CE067D">
        <w:rPr>
          <w:rFonts w:asciiTheme="minorHAnsi" w:hAnsiTheme="minorHAnsi" w:cstheme="minorHAnsi"/>
          <w:color w:val="000000"/>
          <w:lang w:eastAsia="el-GR"/>
        </w:rPr>
        <w:t xml:space="preserve">, οι οποίοι θα παρασκευάσουν μικρασιατικά εδέσματα, τα οποία θα δοκιμάσουν όλοι οι παρευρισκόμενοι. </w:t>
      </w:r>
      <w:r w:rsidR="00D34CB6">
        <w:rPr>
          <w:rFonts w:asciiTheme="minorHAnsi" w:hAnsiTheme="minorHAnsi" w:cstheme="minorHAnsi"/>
          <w:color w:val="000000"/>
          <w:lang w:eastAsia="el-GR"/>
        </w:rPr>
        <w:t>Επίσης,</w:t>
      </w:r>
      <w:r w:rsidRPr="00CE067D">
        <w:rPr>
          <w:rFonts w:asciiTheme="minorHAnsi" w:hAnsiTheme="minorHAnsi" w:cstheme="minorHAnsi"/>
          <w:color w:val="000000"/>
          <w:lang w:eastAsia="el-GR"/>
        </w:rPr>
        <w:t xml:space="preserve"> η εκδήλωση θα πλαισιωθεί από μουσική παράσταση με Μικρασιάτικα τραγούδια από τους Καρολίνα Γαϊτάνου στο τραγούδι, Στέλιο </w:t>
      </w:r>
      <w:proofErr w:type="spellStart"/>
      <w:r w:rsidRPr="00CE067D">
        <w:rPr>
          <w:rFonts w:asciiTheme="minorHAnsi" w:hAnsiTheme="minorHAnsi" w:cstheme="minorHAnsi"/>
          <w:color w:val="000000"/>
          <w:lang w:eastAsia="el-GR"/>
        </w:rPr>
        <w:t>Σέγκο</w:t>
      </w:r>
      <w:proofErr w:type="spellEnd"/>
      <w:r w:rsidRPr="00CE067D">
        <w:rPr>
          <w:rFonts w:asciiTheme="minorHAnsi" w:hAnsiTheme="minorHAnsi" w:cstheme="minorHAnsi"/>
          <w:color w:val="000000"/>
          <w:lang w:eastAsia="el-GR"/>
        </w:rPr>
        <w:t xml:space="preserve"> στο βιολί</w:t>
      </w:r>
      <w:r w:rsidR="00D34CB6">
        <w:rPr>
          <w:rFonts w:asciiTheme="minorHAnsi" w:hAnsiTheme="minorHAnsi" w:cstheme="minorHAnsi"/>
          <w:color w:val="000000"/>
          <w:lang w:eastAsia="el-GR"/>
        </w:rPr>
        <w:t>,</w:t>
      </w:r>
      <w:r w:rsidRPr="00CE067D">
        <w:rPr>
          <w:rFonts w:asciiTheme="minorHAnsi" w:hAnsiTheme="minorHAnsi" w:cstheme="minorHAnsi"/>
          <w:color w:val="000000"/>
          <w:lang w:eastAsia="el-GR"/>
        </w:rPr>
        <w:t xml:space="preserve"> Γιώργο Βασιλάκη στο ούτι και Νίκο </w:t>
      </w:r>
      <w:proofErr w:type="spellStart"/>
      <w:r w:rsidRPr="00CE067D">
        <w:rPr>
          <w:rFonts w:asciiTheme="minorHAnsi" w:hAnsiTheme="minorHAnsi" w:cstheme="minorHAnsi"/>
          <w:color w:val="000000"/>
          <w:lang w:eastAsia="el-GR"/>
        </w:rPr>
        <w:t>Καλαθάκη</w:t>
      </w:r>
      <w:proofErr w:type="spellEnd"/>
      <w:r w:rsidRPr="00CE067D">
        <w:rPr>
          <w:rFonts w:asciiTheme="minorHAnsi" w:hAnsiTheme="minorHAnsi" w:cstheme="minorHAnsi"/>
          <w:color w:val="000000"/>
          <w:lang w:eastAsia="el-GR"/>
        </w:rPr>
        <w:t xml:space="preserve"> στα κρουστά</w:t>
      </w:r>
      <w:r w:rsidR="00D34CB6">
        <w:rPr>
          <w:rFonts w:asciiTheme="minorHAnsi" w:hAnsiTheme="minorHAnsi" w:cstheme="minorHAnsi"/>
          <w:color w:val="000000"/>
          <w:lang w:eastAsia="el-GR"/>
        </w:rPr>
        <w:t>.</w:t>
      </w:r>
    </w:p>
    <w:p w14:paraId="2C2C2004" w14:textId="77777777" w:rsidR="00CE067D" w:rsidRPr="00CE067D" w:rsidRDefault="00CE067D" w:rsidP="00CE067D">
      <w:pPr>
        <w:autoSpaceDE w:val="0"/>
        <w:autoSpaceDN w:val="0"/>
        <w:adjustRightInd w:val="0"/>
        <w:spacing w:after="0" w:line="240" w:lineRule="auto"/>
        <w:jc w:val="both"/>
        <w:rPr>
          <w:rFonts w:asciiTheme="minorHAnsi" w:hAnsiTheme="minorHAnsi" w:cstheme="minorHAnsi"/>
          <w:color w:val="000000"/>
          <w:lang w:eastAsia="el-GR"/>
        </w:rPr>
      </w:pPr>
    </w:p>
    <w:p w14:paraId="33D4F1BA" w14:textId="77777777" w:rsidR="00CE067D" w:rsidRPr="00CE067D" w:rsidRDefault="00CE067D" w:rsidP="00CE067D">
      <w:pPr>
        <w:autoSpaceDE w:val="0"/>
        <w:autoSpaceDN w:val="0"/>
        <w:adjustRightInd w:val="0"/>
        <w:spacing w:after="0" w:line="240" w:lineRule="auto"/>
        <w:jc w:val="both"/>
        <w:rPr>
          <w:rFonts w:asciiTheme="minorHAnsi" w:hAnsiTheme="minorHAnsi" w:cstheme="minorHAnsi"/>
          <w:color w:val="000000"/>
          <w:lang w:eastAsia="el-GR"/>
        </w:rPr>
      </w:pPr>
      <w:r w:rsidRPr="00CE067D">
        <w:rPr>
          <w:rFonts w:asciiTheme="minorHAnsi" w:hAnsiTheme="minorHAnsi" w:cstheme="minorHAnsi"/>
          <w:color w:val="000000"/>
          <w:lang w:eastAsia="el-GR"/>
        </w:rPr>
        <w:t>Η είσοδος είναι ελεύθερη για το κοινό.</w:t>
      </w:r>
    </w:p>
    <w:p w14:paraId="187F3CEC" w14:textId="77777777" w:rsidR="00597BF8" w:rsidRPr="00597BF8" w:rsidRDefault="00597BF8" w:rsidP="00597BF8">
      <w:pPr>
        <w:spacing w:after="0" w:line="240" w:lineRule="auto"/>
        <w:jc w:val="both"/>
        <w:rPr>
          <w:b/>
          <w:bCs/>
        </w:rPr>
      </w:pPr>
    </w:p>
    <w:sectPr w:rsidR="00597BF8" w:rsidRPr="00597BF8" w:rsidSect="000B0928">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B0022" w14:textId="77777777" w:rsidR="00D17E3B" w:rsidRDefault="00D17E3B" w:rsidP="00823EAD">
      <w:pPr>
        <w:spacing w:after="0" w:line="240" w:lineRule="auto"/>
      </w:pPr>
      <w:r>
        <w:separator/>
      </w:r>
    </w:p>
  </w:endnote>
  <w:endnote w:type="continuationSeparator" w:id="0">
    <w:p w14:paraId="23252934" w14:textId="77777777" w:rsidR="00D17E3B" w:rsidRDefault="00D17E3B" w:rsidP="00823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40C6B" w14:textId="77777777" w:rsidR="001D0626" w:rsidRDefault="001D062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90777" w14:textId="77777777" w:rsidR="00823EAD" w:rsidRPr="00823EAD" w:rsidRDefault="00823EAD" w:rsidP="00823EAD">
    <w:pPr>
      <w:pBdr>
        <w:top w:val="single" w:sz="4" w:space="1" w:color="auto"/>
      </w:pBdr>
      <w:shd w:val="clear" w:color="auto" w:fill="FFFFFF"/>
      <w:spacing w:after="0" w:line="240" w:lineRule="auto"/>
      <w:jc w:val="center"/>
      <w:rPr>
        <w:rFonts w:cs="Calibri"/>
        <w:sz w:val="18"/>
        <w:szCs w:val="24"/>
      </w:rPr>
    </w:pPr>
    <w:r w:rsidRPr="00823EAD">
      <w:rPr>
        <w:rFonts w:cs="Calibri"/>
        <w:bCs/>
        <w:sz w:val="18"/>
        <w:szCs w:val="24"/>
      </w:rPr>
      <w:t>ΓΡΑΦΕΙΟ ΔΗΜΑΡΧΟΥ</w:t>
    </w:r>
  </w:p>
  <w:p w14:paraId="4F9048C1" w14:textId="2273302E" w:rsidR="00823EAD" w:rsidRPr="001D0626" w:rsidRDefault="00823EAD" w:rsidP="00823EAD">
    <w:pPr>
      <w:pBdr>
        <w:top w:val="single" w:sz="4" w:space="1" w:color="auto"/>
      </w:pBdr>
      <w:shd w:val="clear" w:color="auto" w:fill="FFFFFF"/>
      <w:spacing w:after="0" w:line="240" w:lineRule="auto"/>
      <w:jc w:val="center"/>
      <w:rPr>
        <w:rFonts w:cs="Calibri"/>
        <w:sz w:val="18"/>
        <w:szCs w:val="24"/>
      </w:rPr>
    </w:pPr>
    <w:proofErr w:type="spellStart"/>
    <w:r w:rsidRPr="00823EAD">
      <w:rPr>
        <w:rFonts w:cs="Calibri"/>
        <w:sz w:val="18"/>
        <w:szCs w:val="24"/>
      </w:rPr>
      <w:t>Τηλ</w:t>
    </w:r>
    <w:proofErr w:type="spellEnd"/>
    <w:r w:rsidRPr="00823EAD">
      <w:rPr>
        <w:rFonts w:cs="Calibri"/>
        <w:sz w:val="18"/>
        <w:szCs w:val="24"/>
      </w:rPr>
      <w:t xml:space="preserve">: 28913-40335 </w:t>
    </w:r>
  </w:p>
  <w:p w14:paraId="6D43FCDC" w14:textId="77777777" w:rsidR="00823EAD" w:rsidRPr="00823EAD" w:rsidRDefault="00823EAD" w:rsidP="00823EAD">
    <w:pPr>
      <w:pStyle w:val="a5"/>
      <w:pBdr>
        <w:top w:val="single" w:sz="4" w:space="1" w:color="auto"/>
      </w:pBdr>
      <w:jc w:val="center"/>
      <w:rPr>
        <w:sz w:val="16"/>
      </w:rPr>
    </w:pPr>
    <w:r w:rsidRPr="00823EAD">
      <w:rPr>
        <w:rFonts w:cs="Calibri"/>
        <w:sz w:val="18"/>
        <w:szCs w:val="24"/>
        <w:lang w:val="en-US"/>
      </w:rPr>
      <w:t>Email</w:t>
    </w:r>
    <w:r w:rsidRPr="00823EAD">
      <w:rPr>
        <w:rFonts w:cs="Calibri"/>
        <w:sz w:val="18"/>
        <w:szCs w:val="24"/>
      </w:rPr>
      <w:t xml:space="preserve">: </w:t>
    </w:r>
    <w:hyperlink r:id="rId1" w:history="1">
      <w:r w:rsidRPr="00823EAD">
        <w:rPr>
          <w:rStyle w:val="-"/>
          <w:rFonts w:cs="Calibri"/>
          <w:sz w:val="16"/>
          <w:szCs w:val="24"/>
          <w:lang w:val="en-US"/>
        </w:rPr>
        <w:t>minoa</w:t>
      </w:r>
      <w:r w:rsidRPr="00823EAD">
        <w:rPr>
          <w:rStyle w:val="-"/>
          <w:rFonts w:cs="Calibri"/>
          <w:sz w:val="16"/>
          <w:szCs w:val="24"/>
        </w:rPr>
        <w:t>@</w:t>
      </w:r>
      <w:r w:rsidRPr="00823EAD">
        <w:rPr>
          <w:rStyle w:val="-"/>
          <w:rFonts w:cs="Calibri"/>
          <w:sz w:val="16"/>
          <w:szCs w:val="24"/>
          <w:lang w:val="en-US"/>
        </w:rPr>
        <w:t>minoapediadas</w:t>
      </w:r>
      <w:r w:rsidRPr="00823EAD">
        <w:rPr>
          <w:rStyle w:val="-"/>
          <w:rFonts w:cs="Calibri"/>
          <w:sz w:val="16"/>
          <w:szCs w:val="24"/>
        </w:rPr>
        <w:t>.</w:t>
      </w:r>
      <w:r w:rsidRPr="00823EAD">
        <w:rPr>
          <w:rStyle w:val="-"/>
          <w:rFonts w:cs="Calibri"/>
          <w:sz w:val="16"/>
          <w:szCs w:val="24"/>
          <w:lang w:val="en-US"/>
        </w:rPr>
        <w:t>gr</w:t>
      </w:r>
    </w:hyperlink>
  </w:p>
  <w:p w14:paraId="64488193" w14:textId="77777777" w:rsidR="00823EAD" w:rsidRDefault="00823EA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119DF" w14:textId="77777777" w:rsidR="001D0626" w:rsidRDefault="001D06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E8AFF" w14:textId="77777777" w:rsidR="00D17E3B" w:rsidRDefault="00D17E3B" w:rsidP="00823EAD">
      <w:pPr>
        <w:spacing w:after="0" w:line="240" w:lineRule="auto"/>
      </w:pPr>
      <w:r>
        <w:separator/>
      </w:r>
    </w:p>
  </w:footnote>
  <w:footnote w:type="continuationSeparator" w:id="0">
    <w:p w14:paraId="201F95BB" w14:textId="77777777" w:rsidR="00D17E3B" w:rsidRDefault="00D17E3B" w:rsidP="00823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3EA48" w14:textId="77777777" w:rsidR="001D0626" w:rsidRDefault="001D062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7BF5F" w14:textId="77777777" w:rsidR="001D0626" w:rsidRDefault="001D0626">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FC2A" w14:textId="77777777" w:rsidR="001D0626" w:rsidRDefault="001D062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61AB2"/>
    <w:multiLevelType w:val="hybridMultilevel"/>
    <w:tmpl w:val="B99C12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7DE0A81"/>
    <w:multiLevelType w:val="multilevel"/>
    <w:tmpl w:val="3ADA4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3615305">
    <w:abstractNumId w:val="1"/>
  </w:num>
  <w:num w:numId="2" w16cid:durableId="1164706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BFE"/>
    <w:rsid w:val="00013810"/>
    <w:rsid w:val="0001503B"/>
    <w:rsid w:val="000553EA"/>
    <w:rsid w:val="0006275C"/>
    <w:rsid w:val="00062960"/>
    <w:rsid w:val="000A733B"/>
    <w:rsid w:val="000B0928"/>
    <w:rsid w:val="000B2184"/>
    <w:rsid w:val="000C124F"/>
    <w:rsid w:val="000C17E3"/>
    <w:rsid w:val="000C7EF8"/>
    <w:rsid w:val="000C7F93"/>
    <w:rsid w:val="000D5B9E"/>
    <w:rsid w:val="000F54B6"/>
    <w:rsid w:val="0012441F"/>
    <w:rsid w:val="00151922"/>
    <w:rsid w:val="00151AA7"/>
    <w:rsid w:val="00163216"/>
    <w:rsid w:val="00163BCA"/>
    <w:rsid w:val="00167E95"/>
    <w:rsid w:val="0018543B"/>
    <w:rsid w:val="001C5127"/>
    <w:rsid w:val="001C5882"/>
    <w:rsid w:val="001D0626"/>
    <w:rsid w:val="001D1997"/>
    <w:rsid w:val="001E390C"/>
    <w:rsid w:val="00206866"/>
    <w:rsid w:val="0021660F"/>
    <w:rsid w:val="00217E37"/>
    <w:rsid w:val="0025091A"/>
    <w:rsid w:val="00254D42"/>
    <w:rsid w:val="0025746A"/>
    <w:rsid w:val="002637FE"/>
    <w:rsid w:val="00272ACF"/>
    <w:rsid w:val="00290E6A"/>
    <w:rsid w:val="002A7E29"/>
    <w:rsid w:val="002C0630"/>
    <w:rsid w:val="002C6303"/>
    <w:rsid w:val="002C7D00"/>
    <w:rsid w:val="002D40D1"/>
    <w:rsid w:val="002D49A1"/>
    <w:rsid w:val="002D5686"/>
    <w:rsid w:val="002F7002"/>
    <w:rsid w:val="00301083"/>
    <w:rsid w:val="00305DAF"/>
    <w:rsid w:val="003219B5"/>
    <w:rsid w:val="00324E2E"/>
    <w:rsid w:val="00334789"/>
    <w:rsid w:val="00343B2A"/>
    <w:rsid w:val="003770ED"/>
    <w:rsid w:val="00380331"/>
    <w:rsid w:val="0038422C"/>
    <w:rsid w:val="003B30BA"/>
    <w:rsid w:val="003C166C"/>
    <w:rsid w:val="003C5492"/>
    <w:rsid w:val="00407A52"/>
    <w:rsid w:val="00420869"/>
    <w:rsid w:val="00423A20"/>
    <w:rsid w:val="00423ED6"/>
    <w:rsid w:val="0044530E"/>
    <w:rsid w:val="00474FD8"/>
    <w:rsid w:val="00497FFE"/>
    <w:rsid w:val="004A3405"/>
    <w:rsid w:val="004A7D21"/>
    <w:rsid w:val="004B0B3E"/>
    <w:rsid w:val="004D2999"/>
    <w:rsid w:val="004D6B02"/>
    <w:rsid w:val="004F59FA"/>
    <w:rsid w:val="00504EDE"/>
    <w:rsid w:val="00507F17"/>
    <w:rsid w:val="00510B00"/>
    <w:rsid w:val="0051373E"/>
    <w:rsid w:val="00517D93"/>
    <w:rsid w:val="00530C87"/>
    <w:rsid w:val="0053107E"/>
    <w:rsid w:val="00532097"/>
    <w:rsid w:val="00536693"/>
    <w:rsid w:val="005428AF"/>
    <w:rsid w:val="0056597E"/>
    <w:rsid w:val="00570625"/>
    <w:rsid w:val="0057625A"/>
    <w:rsid w:val="005806DE"/>
    <w:rsid w:val="00594137"/>
    <w:rsid w:val="00597BF8"/>
    <w:rsid w:val="005B326C"/>
    <w:rsid w:val="005B41F2"/>
    <w:rsid w:val="005C0013"/>
    <w:rsid w:val="005D7379"/>
    <w:rsid w:val="005F683C"/>
    <w:rsid w:val="00607A24"/>
    <w:rsid w:val="0064174D"/>
    <w:rsid w:val="00657427"/>
    <w:rsid w:val="00662B53"/>
    <w:rsid w:val="00670489"/>
    <w:rsid w:val="00676973"/>
    <w:rsid w:val="006957D8"/>
    <w:rsid w:val="006B23DE"/>
    <w:rsid w:val="006B43AD"/>
    <w:rsid w:val="006D5476"/>
    <w:rsid w:val="006F208A"/>
    <w:rsid w:val="006F512A"/>
    <w:rsid w:val="00700044"/>
    <w:rsid w:val="00721B7F"/>
    <w:rsid w:val="00733CA5"/>
    <w:rsid w:val="00736A96"/>
    <w:rsid w:val="00736F82"/>
    <w:rsid w:val="0075134D"/>
    <w:rsid w:val="007814EF"/>
    <w:rsid w:val="0078700F"/>
    <w:rsid w:val="007A1295"/>
    <w:rsid w:val="007A3BFE"/>
    <w:rsid w:val="007C0E8C"/>
    <w:rsid w:val="007C1B2D"/>
    <w:rsid w:val="007C3332"/>
    <w:rsid w:val="007D195E"/>
    <w:rsid w:val="007F32DB"/>
    <w:rsid w:val="008014D8"/>
    <w:rsid w:val="0080173E"/>
    <w:rsid w:val="00803908"/>
    <w:rsid w:val="00822D8D"/>
    <w:rsid w:val="00823EAD"/>
    <w:rsid w:val="00841604"/>
    <w:rsid w:val="008522E6"/>
    <w:rsid w:val="0085347D"/>
    <w:rsid w:val="00857687"/>
    <w:rsid w:val="00881202"/>
    <w:rsid w:val="00882752"/>
    <w:rsid w:val="008907D2"/>
    <w:rsid w:val="008B2D77"/>
    <w:rsid w:val="008B68D7"/>
    <w:rsid w:val="008C6907"/>
    <w:rsid w:val="008D048D"/>
    <w:rsid w:val="008D07D4"/>
    <w:rsid w:val="008D080B"/>
    <w:rsid w:val="008F131D"/>
    <w:rsid w:val="008F5FFE"/>
    <w:rsid w:val="008F613E"/>
    <w:rsid w:val="00900A4E"/>
    <w:rsid w:val="00905DF7"/>
    <w:rsid w:val="00912B06"/>
    <w:rsid w:val="009249C7"/>
    <w:rsid w:val="00940BDA"/>
    <w:rsid w:val="00952DCB"/>
    <w:rsid w:val="009826A5"/>
    <w:rsid w:val="00983C28"/>
    <w:rsid w:val="00990A89"/>
    <w:rsid w:val="00991E9B"/>
    <w:rsid w:val="009929A0"/>
    <w:rsid w:val="009A60D7"/>
    <w:rsid w:val="009C57C6"/>
    <w:rsid w:val="009D06E4"/>
    <w:rsid w:val="009D5565"/>
    <w:rsid w:val="00A10652"/>
    <w:rsid w:val="00A16B0B"/>
    <w:rsid w:val="00A323FD"/>
    <w:rsid w:val="00A34C03"/>
    <w:rsid w:val="00A363EC"/>
    <w:rsid w:val="00A47298"/>
    <w:rsid w:val="00A7310B"/>
    <w:rsid w:val="00A90FD5"/>
    <w:rsid w:val="00A93573"/>
    <w:rsid w:val="00A96DD1"/>
    <w:rsid w:val="00AB1959"/>
    <w:rsid w:val="00AB7F63"/>
    <w:rsid w:val="00AC2F67"/>
    <w:rsid w:val="00AD1BAE"/>
    <w:rsid w:val="00AE024A"/>
    <w:rsid w:val="00AE3879"/>
    <w:rsid w:val="00AF3A56"/>
    <w:rsid w:val="00B07620"/>
    <w:rsid w:val="00B23D4A"/>
    <w:rsid w:val="00B31EE4"/>
    <w:rsid w:val="00B33F84"/>
    <w:rsid w:val="00B36AA1"/>
    <w:rsid w:val="00B522FE"/>
    <w:rsid w:val="00B727CF"/>
    <w:rsid w:val="00B7393B"/>
    <w:rsid w:val="00BC2CA8"/>
    <w:rsid w:val="00BD3979"/>
    <w:rsid w:val="00BF7643"/>
    <w:rsid w:val="00C22597"/>
    <w:rsid w:val="00C31464"/>
    <w:rsid w:val="00C35771"/>
    <w:rsid w:val="00C77F32"/>
    <w:rsid w:val="00C93D18"/>
    <w:rsid w:val="00CA58EF"/>
    <w:rsid w:val="00CA670D"/>
    <w:rsid w:val="00CA6E7D"/>
    <w:rsid w:val="00CD2B5B"/>
    <w:rsid w:val="00CD3404"/>
    <w:rsid w:val="00CD54C6"/>
    <w:rsid w:val="00CE067D"/>
    <w:rsid w:val="00CE1A18"/>
    <w:rsid w:val="00CE3EEC"/>
    <w:rsid w:val="00CF1ABA"/>
    <w:rsid w:val="00D02920"/>
    <w:rsid w:val="00D100E4"/>
    <w:rsid w:val="00D12F62"/>
    <w:rsid w:val="00D17E3B"/>
    <w:rsid w:val="00D34CB6"/>
    <w:rsid w:val="00D53D2C"/>
    <w:rsid w:val="00D674A0"/>
    <w:rsid w:val="00D67FF3"/>
    <w:rsid w:val="00D80A8E"/>
    <w:rsid w:val="00D949B3"/>
    <w:rsid w:val="00DA2FF6"/>
    <w:rsid w:val="00DA6D03"/>
    <w:rsid w:val="00DC37DC"/>
    <w:rsid w:val="00DF207A"/>
    <w:rsid w:val="00E170F7"/>
    <w:rsid w:val="00E200F6"/>
    <w:rsid w:val="00E23492"/>
    <w:rsid w:val="00E3118F"/>
    <w:rsid w:val="00E40B56"/>
    <w:rsid w:val="00E41C64"/>
    <w:rsid w:val="00E60C4D"/>
    <w:rsid w:val="00E63FF7"/>
    <w:rsid w:val="00E65B52"/>
    <w:rsid w:val="00EB2755"/>
    <w:rsid w:val="00EB2A9B"/>
    <w:rsid w:val="00EB417E"/>
    <w:rsid w:val="00EB64D1"/>
    <w:rsid w:val="00EC7136"/>
    <w:rsid w:val="00ED05B4"/>
    <w:rsid w:val="00EE290A"/>
    <w:rsid w:val="00EF404A"/>
    <w:rsid w:val="00F073F9"/>
    <w:rsid w:val="00F32BD4"/>
    <w:rsid w:val="00F73C47"/>
    <w:rsid w:val="00FA118F"/>
    <w:rsid w:val="00FA65E9"/>
    <w:rsid w:val="00FB3EAC"/>
    <w:rsid w:val="00FC2325"/>
    <w:rsid w:val="00FD3B2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0C27A"/>
  <w15:docId w15:val="{8255F2E0-3C1E-4B81-B01F-209491739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3A56"/>
    <w:pPr>
      <w:spacing w:after="200" w:line="276" w:lineRule="auto"/>
    </w:pPr>
    <w:rPr>
      <w:sz w:val="22"/>
      <w:szCs w:val="22"/>
      <w:lang w:eastAsia="en-US"/>
    </w:rPr>
  </w:style>
  <w:style w:type="paragraph" w:styleId="1">
    <w:name w:val="heading 1"/>
    <w:basedOn w:val="a"/>
    <w:next w:val="a"/>
    <w:link w:val="1Char"/>
    <w:qFormat/>
    <w:rsid w:val="00823EAD"/>
    <w:pPr>
      <w:keepNext/>
      <w:tabs>
        <w:tab w:val="num" w:pos="0"/>
      </w:tabs>
      <w:suppressAutoHyphens/>
      <w:spacing w:after="0" w:line="360" w:lineRule="auto"/>
      <w:ind w:left="432" w:hanging="432"/>
      <w:jc w:val="center"/>
      <w:outlineLvl w:val="0"/>
    </w:pPr>
    <w:rPr>
      <w:rFonts w:ascii="Times New Roman" w:eastAsia="Times New Roman" w:hAnsi="Times New Roman"/>
      <w:b/>
      <w:sz w:val="24"/>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823EAD"/>
    <w:pPr>
      <w:spacing w:before="100" w:beforeAutospacing="1" w:after="100" w:afterAutospacing="1" w:line="240" w:lineRule="auto"/>
    </w:pPr>
    <w:rPr>
      <w:rFonts w:ascii="Times New Roman" w:eastAsia="Times New Roman" w:hAnsi="Times New Roman"/>
      <w:sz w:val="24"/>
      <w:szCs w:val="24"/>
      <w:lang w:eastAsia="el-GR"/>
    </w:rPr>
  </w:style>
  <w:style w:type="paragraph" w:styleId="a3">
    <w:name w:val="header"/>
    <w:basedOn w:val="a"/>
    <w:link w:val="Char"/>
    <w:rsid w:val="00823EAD"/>
    <w:pPr>
      <w:tabs>
        <w:tab w:val="center" w:pos="4153"/>
        <w:tab w:val="right" w:pos="8306"/>
      </w:tabs>
      <w:spacing w:after="0" w:line="240" w:lineRule="auto"/>
    </w:pPr>
    <w:rPr>
      <w:rFonts w:ascii="Times New Roman" w:eastAsia="Times New Roman" w:hAnsi="Times New Roman"/>
      <w:sz w:val="24"/>
      <w:szCs w:val="24"/>
      <w:lang w:eastAsia="el-GR"/>
    </w:rPr>
  </w:style>
  <w:style w:type="character" w:customStyle="1" w:styleId="Char">
    <w:name w:val="Κεφαλίδα Char"/>
    <w:basedOn w:val="a0"/>
    <w:link w:val="a3"/>
    <w:rsid w:val="00823EAD"/>
    <w:rPr>
      <w:rFonts w:ascii="Times New Roman" w:eastAsia="Times New Roman" w:hAnsi="Times New Roman" w:cs="Times New Roman"/>
      <w:sz w:val="24"/>
      <w:szCs w:val="24"/>
      <w:lang w:eastAsia="el-GR"/>
    </w:rPr>
  </w:style>
  <w:style w:type="paragraph" w:styleId="a4">
    <w:name w:val="Balloon Text"/>
    <w:basedOn w:val="a"/>
    <w:link w:val="Char0"/>
    <w:uiPriority w:val="99"/>
    <w:semiHidden/>
    <w:unhideWhenUsed/>
    <w:rsid w:val="00823EAD"/>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823EAD"/>
    <w:rPr>
      <w:rFonts w:ascii="Tahoma" w:eastAsia="Calibri" w:hAnsi="Tahoma" w:cs="Tahoma"/>
      <w:sz w:val="16"/>
      <w:szCs w:val="16"/>
    </w:rPr>
  </w:style>
  <w:style w:type="paragraph" w:styleId="a5">
    <w:name w:val="footer"/>
    <w:basedOn w:val="a"/>
    <w:link w:val="Char1"/>
    <w:uiPriority w:val="99"/>
    <w:unhideWhenUsed/>
    <w:rsid w:val="00823EAD"/>
    <w:pPr>
      <w:tabs>
        <w:tab w:val="center" w:pos="4153"/>
        <w:tab w:val="right" w:pos="8306"/>
      </w:tabs>
      <w:spacing w:after="0" w:line="240" w:lineRule="auto"/>
    </w:pPr>
  </w:style>
  <w:style w:type="character" w:customStyle="1" w:styleId="Char1">
    <w:name w:val="Υποσέλιδο Char"/>
    <w:basedOn w:val="a0"/>
    <w:link w:val="a5"/>
    <w:uiPriority w:val="99"/>
    <w:rsid w:val="00823EAD"/>
    <w:rPr>
      <w:rFonts w:ascii="Calibri" w:eastAsia="Calibri" w:hAnsi="Calibri" w:cs="Times New Roman"/>
    </w:rPr>
  </w:style>
  <w:style w:type="character" w:customStyle="1" w:styleId="1Char">
    <w:name w:val="Επικεφαλίδα 1 Char"/>
    <w:basedOn w:val="a0"/>
    <w:link w:val="1"/>
    <w:rsid w:val="00823EAD"/>
    <w:rPr>
      <w:rFonts w:ascii="Times New Roman" w:eastAsia="Times New Roman" w:hAnsi="Times New Roman" w:cs="Times New Roman"/>
      <w:b/>
      <w:sz w:val="24"/>
      <w:szCs w:val="20"/>
      <w:lang w:eastAsia="zh-CN"/>
    </w:rPr>
  </w:style>
  <w:style w:type="character" w:styleId="-">
    <w:name w:val="Hyperlink"/>
    <w:basedOn w:val="a0"/>
    <w:uiPriority w:val="99"/>
    <w:rsid w:val="00823EAD"/>
    <w:rPr>
      <w:strike w:val="0"/>
      <w:dstrike w:val="0"/>
      <w:color w:val="000000"/>
      <w:u w:val="none"/>
    </w:rPr>
  </w:style>
  <w:style w:type="character" w:styleId="a6">
    <w:name w:val="Unresolved Mention"/>
    <w:basedOn w:val="a0"/>
    <w:uiPriority w:val="99"/>
    <w:semiHidden/>
    <w:unhideWhenUsed/>
    <w:rsid w:val="00272ACF"/>
    <w:rPr>
      <w:color w:val="605E5C"/>
      <w:shd w:val="clear" w:color="auto" w:fill="E1DFDD"/>
    </w:rPr>
  </w:style>
  <w:style w:type="character" w:styleId="a7">
    <w:name w:val="Strong"/>
    <w:basedOn w:val="a0"/>
    <w:uiPriority w:val="22"/>
    <w:qFormat/>
    <w:rsid w:val="00CD2B5B"/>
    <w:rPr>
      <w:b/>
      <w:bCs/>
    </w:rPr>
  </w:style>
  <w:style w:type="paragraph" w:styleId="a8">
    <w:name w:val="List Paragraph"/>
    <w:basedOn w:val="a"/>
    <w:uiPriority w:val="34"/>
    <w:qFormat/>
    <w:rsid w:val="000553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929214">
      <w:bodyDiv w:val="1"/>
      <w:marLeft w:val="0"/>
      <w:marRight w:val="0"/>
      <w:marTop w:val="0"/>
      <w:marBottom w:val="0"/>
      <w:divBdr>
        <w:top w:val="none" w:sz="0" w:space="0" w:color="auto"/>
        <w:left w:val="none" w:sz="0" w:space="0" w:color="auto"/>
        <w:bottom w:val="none" w:sz="0" w:space="0" w:color="auto"/>
        <w:right w:val="none" w:sz="0" w:space="0" w:color="auto"/>
      </w:divBdr>
      <w:divsChild>
        <w:div w:id="90708241">
          <w:marLeft w:val="0"/>
          <w:marRight w:val="0"/>
          <w:marTop w:val="120"/>
          <w:marBottom w:val="0"/>
          <w:divBdr>
            <w:top w:val="none" w:sz="0" w:space="0" w:color="auto"/>
            <w:left w:val="none" w:sz="0" w:space="0" w:color="auto"/>
            <w:bottom w:val="none" w:sz="0" w:space="0" w:color="auto"/>
            <w:right w:val="none" w:sz="0" w:space="0" w:color="auto"/>
          </w:divBdr>
          <w:divsChild>
            <w:div w:id="1355376881">
              <w:marLeft w:val="0"/>
              <w:marRight w:val="0"/>
              <w:marTop w:val="0"/>
              <w:marBottom w:val="0"/>
              <w:divBdr>
                <w:top w:val="none" w:sz="0" w:space="0" w:color="auto"/>
                <w:left w:val="none" w:sz="0" w:space="0" w:color="auto"/>
                <w:bottom w:val="none" w:sz="0" w:space="0" w:color="auto"/>
                <w:right w:val="none" w:sz="0" w:space="0" w:color="auto"/>
              </w:divBdr>
            </w:div>
          </w:divsChild>
        </w:div>
        <w:div w:id="114712658">
          <w:marLeft w:val="0"/>
          <w:marRight w:val="0"/>
          <w:marTop w:val="120"/>
          <w:marBottom w:val="0"/>
          <w:divBdr>
            <w:top w:val="none" w:sz="0" w:space="0" w:color="auto"/>
            <w:left w:val="none" w:sz="0" w:space="0" w:color="auto"/>
            <w:bottom w:val="none" w:sz="0" w:space="0" w:color="auto"/>
            <w:right w:val="none" w:sz="0" w:space="0" w:color="auto"/>
          </w:divBdr>
          <w:divsChild>
            <w:div w:id="990018335">
              <w:marLeft w:val="0"/>
              <w:marRight w:val="0"/>
              <w:marTop w:val="0"/>
              <w:marBottom w:val="0"/>
              <w:divBdr>
                <w:top w:val="none" w:sz="0" w:space="0" w:color="auto"/>
                <w:left w:val="none" w:sz="0" w:space="0" w:color="auto"/>
                <w:bottom w:val="none" w:sz="0" w:space="0" w:color="auto"/>
                <w:right w:val="none" w:sz="0" w:space="0" w:color="auto"/>
              </w:divBdr>
            </w:div>
          </w:divsChild>
        </w:div>
        <w:div w:id="1991399779">
          <w:marLeft w:val="0"/>
          <w:marRight w:val="0"/>
          <w:marTop w:val="120"/>
          <w:marBottom w:val="0"/>
          <w:divBdr>
            <w:top w:val="none" w:sz="0" w:space="0" w:color="auto"/>
            <w:left w:val="none" w:sz="0" w:space="0" w:color="auto"/>
            <w:bottom w:val="none" w:sz="0" w:space="0" w:color="auto"/>
            <w:right w:val="none" w:sz="0" w:space="0" w:color="auto"/>
          </w:divBdr>
          <w:divsChild>
            <w:div w:id="1345010718">
              <w:marLeft w:val="0"/>
              <w:marRight w:val="0"/>
              <w:marTop w:val="0"/>
              <w:marBottom w:val="0"/>
              <w:divBdr>
                <w:top w:val="none" w:sz="0" w:space="0" w:color="auto"/>
                <w:left w:val="none" w:sz="0" w:space="0" w:color="auto"/>
                <w:bottom w:val="none" w:sz="0" w:space="0" w:color="auto"/>
                <w:right w:val="none" w:sz="0" w:space="0" w:color="auto"/>
              </w:divBdr>
            </w:div>
          </w:divsChild>
        </w:div>
        <w:div w:id="515000574">
          <w:marLeft w:val="0"/>
          <w:marRight w:val="0"/>
          <w:marTop w:val="120"/>
          <w:marBottom w:val="0"/>
          <w:divBdr>
            <w:top w:val="none" w:sz="0" w:space="0" w:color="auto"/>
            <w:left w:val="none" w:sz="0" w:space="0" w:color="auto"/>
            <w:bottom w:val="none" w:sz="0" w:space="0" w:color="auto"/>
            <w:right w:val="none" w:sz="0" w:space="0" w:color="auto"/>
          </w:divBdr>
          <w:divsChild>
            <w:div w:id="1381321691">
              <w:marLeft w:val="0"/>
              <w:marRight w:val="0"/>
              <w:marTop w:val="0"/>
              <w:marBottom w:val="0"/>
              <w:divBdr>
                <w:top w:val="none" w:sz="0" w:space="0" w:color="auto"/>
                <w:left w:val="none" w:sz="0" w:space="0" w:color="auto"/>
                <w:bottom w:val="none" w:sz="0" w:space="0" w:color="auto"/>
                <w:right w:val="none" w:sz="0" w:space="0" w:color="auto"/>
              </w:divBdr>
            </w:div>
          </w:divsChild>
        </w:div>
        <w:div w:id="1378239170">
          <w:marLeft w:val="0"/>
          <w:marRight w:val="0"/>
          <w:marTop w:val="120"/>
          <w:marBottom w:val="0"/>
          <w:divBdr>
            <w:top w:val="none" w:sz="0" w:space="0" w:color="auto"/>
            <w:left w:val="none" w:sz="0" w:space="0" w:color="auto"/>
            <w:bottom w:val="none" w:sz="0" w:space="0" w:color="auto"/>
            <w:right w:val="none" w:sz="0" w:space="0" w:color="auto"/>
          </w:divBdr>
          <w:divsChild>
            <w:div w:id="1575622413">
              <w:marLeft w:val="0"/>
              <w:marRight w:val="0"/>
              <w:marTop w:val="0"/>
              <w:marBottom w:val="0"/>
              <w:divBdr>
                <w:top w:val="none" w:sz="0" w:space="0" w:color="auto"/>
                <w:left w:val="none" w:sz="0" w:space="0" w:color="auto"/>
                <w:bottom w:val="none" w:sz="0" w:space="0" w:color="auto"/>
                <w:right w:val="none" w:sz="0" w:space="0" w:color="auto"/>
              </w:divBdr>
            </w:div>
          </w:divsChild>
        </w:div>
        <w:div w:id="1733236655">
          <w:marLeft w:val="0"/>
          <w:marRight w:val="0"/>
          <w:marTop w:val="120"/>
          <w:marBottom w:val="0"/>
          <w:divBdr>
            <w:top w:val="none" w:sz="0" w:space="0" w:color="auto"/>
            <w:left w:val="none" w:sz="0" w:space="0" w:color="auto"/>
            <w:bottom w:val="none" w:sz="0" w:space="0" w:color="auto"/>
            <w:right w:val="none" w:sz="0" w:space="0" w:color="auto"/>
          </w:divBdr>
          <w:divsChild>
            <w:div w:id="568266200">
              <w:marLeft w:val="0"/>
              <w:marRight w:val="0"/>
              <w:marTop w:val="0"/>
              <w:marBottom w:val="0"/>
              <w:divBdr>
                <w:top w:val="none" w:sz="0" w:space="0" w:color="auto"/>
                <w:left w:val="none" w:sz="0" w:space="0" w:color="auto"/>
                <w:bottom w:val="none" w:sz="0" w:space="0" w:color="auto"/>
                <w:right w:val="none" w:sz="0" w:space="0" w:color="auto"/>
              </w:divBdr>
            </w:div>
            <w:div w:id="44153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94955">
      <w:bodyDiv w:val="1"/>
      <w:marLeft w:val="0"/>
      <w:marRight w:val="0"/>
      <w:marTop w:val="0"/>
      <w:marBottom w:val="0"/>
      <w:divBdr>
        <w:top w:val="none" w:sz="0" w:space="0" w:color="auto"/>
        <w:left w:val="none" w:sz="0" w:space="0" w:color="auto"/>
        <w:bottom w:val="none" w:sz="0" w:space="0" w:color="auto"/>
        <w:right w:val="none" w:sz="0" w:space="0" w:color="auto"/>
      </w:divBdr>
    </w:div>
    <w:div w:id="1358386874">
      <w:bodyDiv w:val="1"/>
      <w:marLeft w:val="0"/>
      <w:marRight w:val="0"/>
      <w:marTop w:val="0"/>
      <w:marBottom w:val="0"/>
      <w:divBdr>
        <w:top w:val="none" w:sz="0" w:space="0" w:color="auto"/>
        <w:left w:val="none" w:sz="0" w:space="0" w:color="auto"/>
        <w:bottom w:val="none" w:sz="0" w:space="0" w:color="auto"/>
        <w:right w:val="none" w:sz="0" w:space="0" w:color="auto"/>
      </w:divBdr>
      <w:divsChild>
        <w:div w:id="1074203388">
          <w:marLeft w:val="0"/>
          <w:marRight w:val="0"/>
          <w:marTop w:val="120"/>
          <w:marBottom w:val="0"/>
          <w:divBdr>
            <w:top w:val="none" w:sz="0" w:space="0" w:color="auto"/>
            <w:left w:val="none" w:sz="0" w:space="0" w:color="auto"/>
            <w:bottom w:val="none" w:sz="0" w:space="0" w:color="auto"/>
            <w:right w:val="none" w:sz="0" w:space="0" w:color="auto"/>
          </w:divBdr>
          <w:divsChild>
            <w:div w:id="663052703">
              <w:marLeft w:val="0"/>
              <w:marRight w:val="0"/>
              <w:marTop w:val="0"/>
              <w:marBottom w:val="0"/>
              <w:divBdr>
                <w:top w:val="none" w:sz="0" w:space="0" w:color="auto"/>
                <w:left w:val="none" w:sz="0" w:space="0" w:color="auto"/>
                <w:bottom w:val="none" w:sz="0" w:space="0" w:color="auto"/>
                <w:right w:val="none" w:sz="0" w:space="0" w:color="auto"/>
              </w:divBdr>
            </w:div>
          </w:divsChild>
        </w:div>
        <w:div w:id="253711058">
          <w:marLeft w:val="0"/>
          <w:marRight w:val="0"/>
          <w:marTop w:val="120"/>
          <w:marBottom w:val="0"/>
          <w:divBdr>
            <w:top w:val="none" w:sz="0" w:space="0" w:color="auto"/>
            <w:left w:val="none" w:sz="0" w:space="0" w:color="auto"/>
            <w:bottom w:val="none" w:sz="0" w:space="0" w:color="auto"/>
            <w:right w:val="none" w:sz="0" w:space="0" w:color="auto"/>
          </w:divBdr>
          <w:divsChild>
            <w:div w:id="6684693">
              <w:marLeft w:val="0"/>
              <w:marRight w:val="0"/>
              <w:marTop w:val="0"/>
              <w:marBottom w:val="0"/>
              <w:divBdr>
                <w:top w:val="none" w:sz="0" w:space="0" w:color="auto"/>
                <w:left w:val="none" w:sz="0" w:space="0" w:color="auto"/>
                <w:bottom w:val="none" w:sz="0" w:space="0" w:color="auto"/>
                <w:right w:val="none" w:sz="0" w:space="0" w:color="auto"/>
              </w:divBdr>
            </w:div>
            <w:div w:id="525218133">
              <w:marLeft w:val="0"/>
              <w:marRight w:val="0"/>
              <w:marTop w:val="0"/>
              <w:marBottom w:val="0"/>
              <w:divBdr>
                <w:top w:val="none" w:sz="0" w:space="0" w:color="auto"/>
                <w:left w:val="none" w:sz="0" w:space="0" w:color="auto"/>
                <w:bottom w:val="none" w:sz="0" w:space="0" w:color="auto"/>
                <w:right w:val="none" w:sz="0" w:space="0" w:color="auto"/>
              </w:divBdr>
            </w:div>
            <w:div w:id="29834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minoa@minoapediadas.g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924;&#913;&#929;&#921;&#913;\Downloads\&#928;&#929;&#927;&#932;&#933;&#928;&#927;%20&#916;&#932;.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ΠΡΟΤΥΠΟ ΔΤ</Template>
  <TotalTime>7</TotalTime>
  <Pages>1</Pages>
  <Words>255</Words>
  <Characters>1382</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1634</CharactersWithSpaces>
  <SharedDoc>false</SharedDoc>
  <HLinks>
    <vt:vector size="6" baseType="variant">
      <vt:variant>
        <vt:i4>1966128</vt:i4>
      </vt:variant>
      <vt:variant>
        <vt:i4>0</vt:i4>
      </vt:variant>
      <vt:variant>
        <vt:i4>0</vt:i4>
      </vt:variant>
      <vt:variant>
        <vt:i4>5</vt:i4>
      </vt:variant>
      <vt:variant>
        <vt:lpwstr>mailto:minoa@minoapediadas.gr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ΜΑΡΙΑ ΑΝΤΩΝΑΚΗ</dc:creator>
  <cp:lastModifiedBy>user</cp:lastModifiedBy>
  <cp:revision>2</cp:revision>
  <cp:lastPrinted>2022-06-24T09:18:00Z</cp:lastPrinted>
  <dcterms:created xsi:type="dcterms:W3CDTF">2026-09-15T07:51:00Z</dcterms:created>
  <dcterms:modified xsi:type="dcterms:W3CDTF">2026-09-15T07:51:00Z</dcterms:modified>
</cp:coreProperties>
</file>