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C45E11" w:rsidRDefault="00C75DF8" w:rsidP="00C75DF8">
      <w:pPr>
        <w:pStyle w:val="a3"/>
        <w:rPr>
          <w:rFonts w:ascii="Calibri" w:hAnsi="Calibri" w:cs="Calibri"/>
          <w:b/>
          <w:sz w:val="22"/>
          <w:szCs w:val="22"/>
          <w:lang w:val="pt-PT"/>
        </w:rPr>
      </w:pPr>
    </w:p>
    <w:p w14:paraId="756CB3C7" w14:textId="6EB3569F" w:rsidR="00C75DF8" w:rsidRPr="00C45E11" w:rsidRDefault="00C75DF8" w:rsidP="00C75DF8">
      <w:pPr>
        <w:pStyle w:val="Web"/>
        <w:shd w:val="clear" w:color="auto" w:fill="FFFFFF"/>
        <w:spacing w:before="0" w:beforeAutospacing="0" w:after="0" w:afterAutospacing="0"/>
        <w:jc w:val="right"/>
        <w:rPr>
          <w:rFonts w:ascii="Calibri" w:hAnsi="Calibri" w:cs="Calibri"/>
          <w:sz w:val="22"/>
          <w:szCs w:val="22"/>
        </w:rPr>
      </w:pPr>
      <w:proofErr w:type="spellStart"/>
      <w:r w:rsidRPr="00C45E11">
        <w:rPr>
          <w:rFonts w:ascii="Calibri" w:hAnsi="Calibri" w:cs="Calibri"/>
          <w:sz w:val="22"/>
          <w:szCs w:val="22"/>
        </w:rPr>
        <w:t>Αρκαλοχώρι</w:t>
      </w:r>
      <w:proofErr w:type="spellEnd"/>
      <w:r w:rsidRPr="00C45E11">
        <w:rPr>
          <w:rFonts w:ascii="Calibri" w:hAnsi="Calibri" w:cs="Calibri"/>
          <w:sz w:val="22"/>
          <w:szCs w:val="22"/>
        </w:rPr>
        <w:t xml:space="preserve">, </w:t>
      </w:r>
      <w:r w:rsidR="00B05428" w:rsidRPr="00C45E11">
        <w:rPr>
          <w:rFonts w:ascii="Calibri" w:hAnsi="Calibri" w:cs="Calibri"/>
          <w:sz w:val="22"/>
          <w:szCs w:val="22"/>
        </w:rPr>
        <w:t>13</w:t>
      </w:r>
      <w:r w:rsidRPr="00C45E11">
        <w:rPr>
          <w:rFonts w:ascii="Calibri" w:hAnsi="Calibri" w:cs="Calibri"/>
          <w:sz w:val="22"/>
          <w:szCs w:val="22"/>
        </w:rPr>
        <w:t>/</w:t>
      </w:r>
      <w:r w:rsidR="00FF0940" w:rsidRPr="00C45E11">
        <w:rPr>
          <w:rFonts w:ascii="Calibri" w:hAnsi="Calibri" w:cs="Calibri"/>
          <w:sz w:val="22"/>
          <w:szCs w:val="22"/>
        </w:rPr>
        <w:t>0</w:t>
      </w:r>
      <w:r w:rsidR="001E7F96" w:rsidRPr="00C45E11">
        <w:rPr>
          <w:rFonts w:ascii="Calibri" w:hAnsi="Calibri" w:cs="Calibri"/>
          <w:sz w:val="22"/>
          <w:szCs w:val="22"/>
        </w:rPr>
        <w:t>2</w:t>
      </w:r>
      <w:r w:rsidRPr="00C45E11">
        <w:rPr>
          <w:rFonts w:ascii="Calibri" w:hAnsi="Calibri" w:cs="Calibri"/>
          <w:sz w:val="22"/>
          <w:szCs w:val="22"/>
        </w:rPr>
        <w:t>/202</w:t>
      </w:r>
      <w:r w:rsidR="00FF0940" w:rsidRPr="00C45E11">
        <w:rPr>
          <w:rFonts w:ascii="Calibri" w:hAnsi="Calibri" w:cs="Calibri"/>
          <w:sz w:val="22"/>
          <w:szCs w:val="22"/>
        </w:rPr>
        <w:t>6</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2DC3800D" w14:textId="45DA9AEB" w:rsidR="00AE6B86" w:rsidRDefault="002348D0" w:rsidP="00AE6B86">
      <w:pPr>
        <w:spacing w:line="240" w:lineRule="auto"/>
        <w:rPr>
          <w:b/>
          <w:bCs/>
        </w:rPr>
      </w:pPr>
      <w:r w:rsidRPr="00A56520">
        <w:rPr>
          <w:b/>
          <w:bCs/>
        </w:rPr>
        <w:t>Σημαντικές ρυθμίσεις για σεισμόπληκτα «κίτρινα» και «πράσινα» κτίρια</w:t>
      </w:r>
      <w:r w:rsidR="00A56520">
        <w:rPr>
          <w:b/>
          <w:bCs/>
        </w:rPr>
        <w:t xml:space="preserve"> -</w:t>
      </w:r>
      <w:r w:rsidRPr="00A56520">
        <w:rPr>
          <w:b/>
          <w:bCs/>
        </w:rPr>
        <w:t xml:space="preserve"> Αιτήσεις έως τις 12 </w:t>
      </w:r>
      <w:r w:rsidR="009C676A" w:rsidRPr="00A56520">
        <w:rPr>
          <w:b/>
          <w:bCs/>
        </w:rPr>
        <w:t>Μαΐου</w:t>
      </w:r>
      <w:r w:rsidRPr="00A56520">
        <w:rPr>
          <w:b/>
          <w:bCs/>
        </w:rPr>
        <w:t xml:space="preserve"> 2026</w:t>
      </w:r>
    </w:p>
    <w:p w14:paraId="4CA6B8ED" w14:textId="44B650EA" w:rsidR="00353397" w:rsidRPr="00353397" w:rsidRDefault="00353397" w:rsidP="00353397">
      <w:pPr>
        <w:spacing w:line="240" w:lineRule="auto"/>
        <w:jc w:val="both"/>
      </w:pPr>
      <w:r w:rsidRPr="00353397">
        <w:t xml:space="preserve">Εγκρίθηκαν, επιτέλους, ορισμένα από τα αιτήματα για απλοποίηση της διαδικασίας </w:t>
      </w:r>
      <w:proofErr w:type="spellStart"/>
      <w:r w:rsidRPr="00353397">
        <w:t>αδειοδότησης</w:t>
      </w:r>
      <w:proofErr w:type="spellEnd"/>
      <w:r w:rsidRPr="00353397">
        <w:t xml:space="preserve"> και δικαιότερης  αποζημίωσης σεισμοπλήκτων, που είχαν υποβάλλει εδώ και δύο χρόνια, ο Δήμος, σε συνεργασία με τον Σύλλογο Σεισμοπλήκτων "ΕΛΠΙΔΑ"!</w:t>
      </w:r>
    </w:p>
    <w:p w14:paraId="108EC484" w14:textId="7FE5C270" w:rsidR="00AE6B86" w:rsidRPr="00AE6B86" w:rsidRDefault="00AE6B86" w:rsidP="00A56520">
      <w:pPr>
        <w:spacing w:line="240" w:lineRule="auto"/>
        <w:jc w:val="center"/>
        <w:rPr>
          <w:b/>
          <w:bCs/>
        </w:rPr>
      </w:pPr>
      <w:r w:rsidRPr="00AE6B86">
        <w:rPr>
          <w:b/>
          <w:bCs/>
        </w:rPr>
        <w:t>Αιτήσεις</w:t>
      </w:r>
      <w:r w:rsidRPr="00AE6B86">
        <w:rPr>
          <w:b/>
          <w:bCs/>
        </w:rPr>
        <w:t xml:space="preserve"> έως 12 </w:t>
      </w:r>
      <w:r w:rsidRPr="00AE6B86">
        <w:rPr>
          <w:b/>
          <w:bCs/>
        </w:rPr>
        <w:t>Μαΐου</w:t>
      </w:r>
      <w:r w:rsidRPr="00AE6B86">
        <w:rPr>
          <w:b/>
          <w:bCs/>
        </w:rPr>
        <w:t xml:space="preserve"> 2026</w:t>
      </w:r>
    </w:p>
    <w:p w14:paraId="6E0E5D11" w14:textId="77777777" w:rsidR="00AE6B86" w:rsidRDefault="00AE6B86" w:rsidP="00AE6B86">
      <w:pPr>
        <w:spacing w:line="240" w:lineRule="auto"/>
        <w:jc w:val="both"/>
      </w:pPr>
      <w:r>
        <w:t xml:space="preserve">Συγκεκριμένα: </w:t>
      </w:r>
    </w:p>
    <w:p w14:paraId="224BC083" w14:textId="77777777" w:rsidR="00AE6B86" w:rsidRDefault="00AE6B86" w:rsidP="00AE6B86">
      <w:pPr>
        <w:spacing w:line="240" w:lineRule="auto"/>
        <w:jc w:val="both"/>
      </w:pPr>
      <w:r>
        <w:t>Με το ΦΕΚ/710/12-12-2026:</w:t>
      </w:r>
    </w:p>
    <w:p w14:paraId="5EE2051C" w14:textId="5A569B72" w:rsidR="00AE6B86" w:rsidRPr="00A56520" w:rsidRDefault="00AE6B86" w:rsidP="00AE6B86">
      <w:pPr>
        <w:spacing w:line="240" w:lineRule="auto"/>
        <w:jc w:val="both"/>
        <w:rPr>
          <w:b/>
          <w:bCs/>
        </w:rPr>
      </w:pPr>
      <w:r w:rsidRPr="00A56520">
        <w:rPr>
          <w:b/>
          <w:bCs/>
        </w:rPr>
        <w:t>1. Εγκρίθηκε η διαδικασία αποζημίωσης ανά τετραγωνικό μέτρο, κίτρινου κτ</w:t>
      </w:r>
      <w:r w:rsidR="00A56520" w:rsidRPr="00A56520">
        <w:rPr>
          <w:b/>
          <w:bCs/>
        </w:rPr>
        <w:t>ι</w:t>
      </w:r>
      <w:r w:rsidRPr="00A56520">
        <w:rPr>
          <w:b/>
          <w:bCs/>
        </w:rPr>
        <w:t>ρίου, χωρίς ζημιές στο</w:t>
      </w:r>
      <w:r w:rsidR="00A56520" w:rsidRPr="00A56520">
        <w:rPr>
          <w:b/>
          <w:bCs/>
        </w:rPr>
        <w:t>ν</w:t>
      </w:r>
      <w:r w:rsidRPr="00A56520">
        <w:rPr>
          <w:b/>
          <w:bCs/>
        </w:rPr>
        <w:t xml:space="preserve"> φέροντα οργανισμό </w:t>
      </w:r>
      <w:r w:rsidRPr="00A56520">
        <w:rPr>
          <w:b/>
          <w:bCs/>
        </w:rPr>
        <w:t>καθώς</w:t>
      </w:r>
      <w:r w:rsidRPr="00A56520">
        <w:rPr>
          <w:b/>
          <w:bCs/>
        </w:rPr>
        <w:t xml:space="preserve"> και πράσινων, </w:t>
      </w:r>
      <w:r w:rsidRPr="00A56520">
        <w:rPr>
          <w:b/>
          <w:bCs/>
        </w:rPr>
        <w:t>εφόσον</w:t>
      </w:r>
      <w:r w:rsidRPr="00A56520">
        <w:rPr>
          <w:b/>
          <w:bCs/>
        </w:rPr>
        <w:t xml:space="preserve"> έχει </w:t>
      </w:r>
      <w:r w:rsidR="002348D0" w:rsidRPr="00A56520">
        <w:rPr>
          <w:b/>
          <w:bCs/>
        </w:rPr>
        <w:t xml:space="preserve">ήδη </w:t>
      </w:r>
      <w:r w:rsidRPr="00A56520">
        <w:rPr>
          <w:b/>
          <w:bCs/>
        </w:rPr>
        <w:t xml:space="preserve">υποβληθεί </w:t>
      </w:r>
      <w:r w:rsidRPr="00A56520">
        <w:rPr>
          <w:b/>
          <w:bCs/>
        </w:rPr>
        <w:t>φάκελος</w:t>
      </w:r>
      <w:r w:rsidRPr="00A56520">
        <w:rPr>
          <w:b/>
          <w:bCs/>
        </w:rPr>
        <w:t>.</w:t>
      </w:r>
    </w:p>
    <w:p w14:paraId="6E72D6DC" w14:textId="214B0989" w:rsidR="002348D0" w:rsidRDefault="00AE6B86" w:rsidP="002348D0">
      <w:pPr>
        <w:spacing w:line="240" w:lineRule="auto"/>
        <w:jc w:val="both"/>
      </w:pPr>
      <w:r>
        <w:t>Η αποζημίωση για τα κίτρινα κτήρια είναι 160</w:t>
      </w:r>
      <w:r w:rsidR="00353397">
        <w:t xml:space="preserve"> </w:t>
      </w:r>
      <w:r>
        <w:t>ευρώ/τ</w:t>
      </w:r>
      <w:r w:rsidR="00A56520">
        <w:t>.</w:t>
      </w:r>
      <w:r>
        <w:t>μ.</w:t>
      </w:r>
      <w:r>
        <w:t xml:space="preserve">, </w:t>
      </w:r>
      <w:r>
        <w:t>συμπεριλαμβανομένου του ΦΠΑ ενώ για τα πράσινα κτίρια η αποζημίωση είναι 8</w:t>
      </w:r>
      <w:r w:rsidR="00A56520">
        <w:t xml:space="preserve">0 </w:t>
      </w:r>
      <w:r>
        <w:t>ευρώ/τ</w:t>
      </w:r>
      <w:r w:rsidR="00A56520">
        <w:t>.</w:t>
      </w:r>
      <w:r>
        <w:t>μ.</w:t>
      </w:r>
      <w:r w:rsidR="002348D0">
        <w:t xml:space="preserve"> και πρέπει να συνοδεύ</w:t>
      </w:r>
      <w:r w:rsidR="00A56520">
        <w:t>ε</w:t>
      </w:r>
      <w:r w:rsidR="002348D0">
        <w:t>ται από τιμολόγια.</w:t>
      </w:r>
      <w:r w:rsidR="00444A25">
        <w:t xml:space="preserve"> </w:t>
      </w:r>
      <w:r w:rsidR="002348D0">
        <w:t>Τα αιτήματα πρέπει να κατατεθούν εντός τριμήνου, δηλαδή έως τις 12 Μαΐου 2026, προκειμένου να ενταχθούν σε αυτή τη διαδικασία</w:t>
      </w:r>
    </w:p>
    <w:p w14:paraId="328645A5" w14:textId="7233B7AF" w:rsidR="00AE6B86" w:rsidRPr="00A56520" w:rsidRDefault="00AE6B86" w:rsidP="00AE6B86">
      <w:pPr>
        <w:spacing w:line="240" w:lineRule="auto"/>
        <w:jc w:val="both"/>
        <w:rPr>
          <w:b/>
          <w:bCs/>
        </w:rPr>
      </w:pPr>
      <w:r w:rsidRPr="00A56520">
        <w:rPr>
          <w:b/>
          <w:bCs/>
        </w:rPr>
        <w:t xml:space="preserve">2. Εγκρίθηκε η πρόταση του Δήμου για ένταξη στη </w:t>
      </w:r>
      <w:proofErr w:type="spellStart"/>
      <w:r w:rsidRPr="00A56520">
        <w:rPr>
          <w:b/>
          <w:bCs/>
        </w:rPr>
        <w:t>νησιωτικότητα</w:t>
      </w:r>
      <w:proofErr w:type="spellEnd"/>
      <w:r w:rsidRPr="00A56520">
        <w:rPr>
          <w:b/>
          <w:bCs/>
        </w:rPr>
        <w:t xml:space="preserve"> που σημαίνει προσαύξηση 10% στη Στεγαστική Συνδρομή , όπως αυτή υπολογίζεται με τα </w:t>
      </w:r>
      <w:r w:rsidRPr="00A56520">
        <w:rPr>
          <w:b/>
          <w:bCs/>
        </w:rPr>
        <w:t>ισχύοντα</w:t>
      </w:r>
      <w:r w:rsidR="00A56520">
        <w:rPr>
          <w:b/>
          <w:bCs/>
        </w:rPr>
        <w:t xml:space="preserve">, </w:t>
      </w:r>
      <w:r w:rsidR="002348D0" w:rsidRPr="00A56520">
        <w:rPr>
          <w:b/>
          <w:bCs/>
        </w:rPr>
        <w:t>κάνοντας δικαιότερη την αποζημίωση</w:t>
      </w:r>
      <w:r w:rsidRPr="00A56520">
        <w:rPr>
          <w:b/>
          <w:bCs/>
        </w:rPr>
        <w:t>.</w:t>
      </w:r>
    </w:p>
    <w:p w14:paraId="642A927F" w14:textId="4AB02CDA" w:rsidR="00AE6B86" w:rsidRDefault="00AE6B86" w:rsidP="00AE6B86">
      <w:pPr>
        <w:spacing w:line="240" w:lineRule="auto"/>
        <w:jc w:val="both"/>
      </w:pPr>
      <w:r>
        <w:t>Επισημαίνεται ότι μένουν ζητήματα προς διευκρίν</w:t>
      </w:r>
      <w:r w:rsidR="00A56520">
        <w:t>ι</w:t>
      </w:r>
      <w:r>
        <w:t xml:space="preserve">ση όπως η αναδρομικότητα του 10% της </w:t>
      </w:r>
      <w:proofErr w:type="spellStart"/>
      <w:r>
        <w:t>νησιωτικότητας</w:t>
      </w:r>
      <w:proofErr w:type="spellEnd"/>
      <w:r>
        <w:t xml:space="preserve"> </w:t>
      </w:r>
      <w:r>
        <w:t xml:space="preserve">για </w:t>
      </w:r>
      <w:r>
        <w:t xml:space="preserve">τις ήδη </w:t>
      </w:r>
      <w:proofErr w:type="spellStart"/>
      <w:r>
        <w:t>εκδοθείσες</w:t>
      </w:r>
      <w:proofErr w:type="spellEnd"/>
      <w:r>
        <w:t xml:space="preserve"> άδειες και το ζήτημα των πράσινων </w:t>
      </w:r>
      <w:r w:rsidR="00A56520">
        <w:t xml:space="preserve">για όσους ιδιοκτήτες είχαν </w:t>
      </w:r>
      <w:r>
        <w:t>κατα</w:t>
      </w:r>
      <w:r w:rsidR="00A56520">
        <w:t>θέσει</w:t>
      </w:r>
      <w:r>
        <w:t xml:space="preserve"> αίτημα με το σύστημα </w:t>
      </w:r>
      <w:r w:rsidR="003F7226">
        <w:t xml:space="preserve">της εφάπαξ αποζημίωσης </w:t>
      </w:r>
      <w:r>
        <w:t xml:space="preserve">των 3.000 </w:t>
      </w:r>
      <w:r>
        <w:t xml:space="preserve">ευρώ </w:t>
      </w:r>
      <w:r>
        <w:t>και είχαν απορριφθεί αλλά δεν έχουν υποβάλλει φάκελο</w:t>
      </w:r>
      <w:r w:rsidR="00A56520">
        <w:t>, έως το Σεπτέμβριο του 2025</w:t>
      </w:r>
      <w:r>
        <w:t>.</w:t>
      </w:r>
    </w:p>
    <w:p w14:paraId="48B9B339" w14:textId="340314FE" w:rsidR="00C45E11" w:rsidRDefault="00AE6B86" w:rsidP="00AE6B86">
      <w:pPr>
        <w:spacing w:line="240" w:lineRule="auto"/>
        <w:jc w:val="both"/>
      </w:pPr>
      <w:r>
        <w:t>Επίσης παραμένουν</w:t>
      </w:r>
      <w:r w:rsidR="00A56520">
        <w:t xml:space="preserve"> </w:t>
      </w:r>
      <w:r>
        <w:t>"ανοιχτά" και άλυτα ζητήματα που αφορούν στην ενίσχυση των επιχειρήσεων καθώς και της οικοσκευής, στις περιπτώσεις που δεν καταβλήθηκε το κόστος μαζί με τις προκαταβολές.</w:t>
      </w:r>
    </w:p>
    <w:p w14:paraId="1B137873" w14:textId="2FC18A2D" w:rsidR="002348D0" w:rsidRDefault="002348D0" w:rsidP="00AE6B86">
      <w:pPr>
        <w:spacing w:line="240" w:lineRule="auto"/>
        <w:jc w:val="both"/>
      </w:pPr>
      <w:r>
        <w:t xml:space="preserve">Με αφορμή τα παραπάνω ο Δήμαρχος </w:t>
      </w:r>
      <w:proofErr w:type="spellStart"/>
      <w:r>
        <w:t>Μινώα</w:t>
      </w:r>
      <w:proofErr w:type="spellEnd"/>
      <w:r>
        <w:t xml:space="preserve"> Πεδιάδας Βασίλης </w:t>
      </w:r>
      <w:proofErr w:type="spellStart"/>
      <w:r>
        <w:t>Κεγκέρογλου</w:t>
      </w:r>
      <w:proofErr w:type="spellEnd"/>
      <w:r>
        <w:t xml:space="preserve"> δήλωσε:</w:t>
      </w:r>
    </w:p>
    <w:p w14:paraId="070D9FC5" w14:textId="5345EA7B" w:rsidR="002348D0" w:rsidRPr="00C45E11" w:rsidRDefault="002348D0" w:rsidP="00AE6B86">
      <w:pPr>
        <w:spacing w:line="240" w:lineRule="auto"/>
        <w:jc w:val="both"/>
      </w:pPr>
      <w:r>
        <w:t xml:space="preserve">«Είναι δύο πολύ σημαντικές ρυθμίσεις, από αυτές που έχουμε ζητήσει και θα βελτιώσουν το σύστημα </w:t>
      </w:r>
      <w:proofErr w:type="spellStart"/>
      <w:r>
        <w:t>αδειοδότησης</w:t>
      </w:r>
      <w:proofErr w:type="spellEnd"/>
      <w:r>
        <w:t xml:space="preserve"> των επισκευών ενώ θα κάνουν δικαιότερη την αποζημίωση</w:t>
      </w:r>
      <w:r w:rsidR="00A56520">
        <w:t>, όμως π</w:t>
      </w:r>
      <w:r>
        <w:t xml:space="preserve">αραμένουν ακόμα εκκρεμότητες για σημαντικά ζητήματα που έχουμε θέσει. Οι σεισμόπληκτοι ιδιοκτήτες κίτρινων και πράσινων κτιρίων, σε συνεργασία με τους μηχανικούς τους, θα αξιολογήσουν ποια από τις δύο διαδικασίες είναι καλύτερη για την περίπτωση τους </w:t>
      </w:r>
      <w:r w:rsidR="00444A25">
        <w:t xml:space="preserve">ώστε </w:t>
      </w:r>
      <w:r>
        <w:t>να προχωρήσουν σε αιτήσεις έως τις 12</w:t>
      </w:r>
      <w:r w:rsidR="003F7226">
        <w:t xml:space="preserve"> Μαΐου 2026</w:t>
      </w:r>
      <w:r>
        <w:t>»</w:t>
      </w:r>
      <w:r w:rsidR="00444A25">
        <w:t>.</w:t>
      </w:r>
    </w:p>
    <w:sectPr w:rsidR="002348D0" w:rsidRPr="00C45E11"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143A" w14:textId="77777777" w:rsidR="005D2912" w:rsidRDefault="005D2912" w:rsidP="00686DC1">
      <w:pPr>
        <w:spacing w:after="0" w:line="240" w:lineRule="auto"/>
      </w:pPr>
      <w:r>
        <w:separator/>
      </w:r>
    </w:p>
  </w:endnote>
  <w:endnote w:type="continuationSeparator" w:id="0">
    <w:p w14:paraId="00D5DABE" w14:textId="77777777" w:rsidR="005D2912" w:rsidRDefault="005D2912"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1636" w14:textId="77777777" w:rsidR="005D2912" w:rsidRDefault="005D2912" w:rsidP="00686DC1">
      <w:pPr>
        <w:spacing w:after="0" w:line="240" w:lineRule="auto"/>
      </w:pPr>
      <w:r>
        <w:separator/>
      </w:r>
    </w:p>
  </w:footnote>
  <w:footnote w:type="continuationSeparator" w:id="0">
    <w:p w14:paraId="51D89806" w14:textId="77777777" w:rsidR="005D2912" w:rsidRDefault="005D2912"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75ACF"/>
    <w:rsid w:val="0008335C"/>
    <w:rsid w:val="000839D7"/>
    <w:rsid w:val="0009390C"/>
    <w:rsid w:val="000A3D21"/>
    <w:rsid w:val="000B04B9"/>
    <w:rsid w:val="000B5A5C"/>
    <w:rsid w:val="000B5BA2"/>
    <w:rsid w:val="000D262C"/>
    <w:rsid w:val="000F5997"/>
    <w:rsid w:val="000F6E0B"/>
    <w:rsid w:val="00122242"/>
    <w:rsid w:val="00151D17"/>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348D0"/>
    <w:rsid w:val="00241336"/>
    <w:rsid w:val="00262B90"/>
    <w:rsid w:val="002703A3"/>
    <w:rsid w:val="002A3AB3"/>
    <w:rsid w:val="002B1B17"/>
    <w:rsid w:val="002B1BF1"/>
    <w:rsid w:val="002B33DB"/>
    <w:rsid w:val="002B630B"/>
    <w:rsid w:val="002B741F"/>
    <w:rsid w:val="002C62AE"/>
    <w:rsid w:val="002D55A1"/>
    <w:rsid w:val="002F076C"/>
    <w:rsid w:val="002F716B"/>
    <w:rsid w:val="00323ACC"/>
    <w:rsid w:val="003454AE"/>
    <w:rsid w:val="00353397"/>
    <w:rsid w:val="00360574"/>
    <w:rsid w:val="00381FCB"/>
    <w:rsid w:val="00383FD7"/>
    <w:rsid w:val="00393126"/>
    <w:rsid w:val="003959FB"/>
    <w:rsid w:val="003B6E04"/>
    <w:rsid w:val="003D338E"/>
    <w:rsid w:val="003E608C"/>
    <w:rsid w:val="003F7226"/>
    <w:rsid w:val="00403ED2"/>
    <w:rsid w:val="004276F5"/>
    <w:rsid w:val="00435E17"/>
    <w:rsid w:val="00443FA1"/>
    <w:rsid w:val="00444A25"/>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D2912"/>
    <w:rsid w:val="005F0DE3"/>
    <w:rsid w:val="0060278B"/>
    <w:rsid w:val="00607877"/>
    <w:rsid w:val="00617ECB"/>
    <w:rsid w:val="00651BBD"/>
    <w:rsid w:val="00653DD8"/>
    <w:rsid w:val="00661E18"/>
    <w:rsid w:val="00664AB4"/>
    <w:rsid w:val="00673CDD"/>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926AE"/>
    <w:rsid w:val="00793D35"/>
    <w:rsid w:val="007A526B"/>
    <w:rsid w:val="007E63C8"/>
    <w:rsid w:val="00801F50"/>
    <w:rsid w:val="00806B53"/>
    <w:rsid w:val="00817E2B"/>
    <w:rsid w:val="00844CA4"/>
    <w:rsid w:val="00863F0F"/>
    <w:rsid w:val="00866B60"/>
    <w:rsid w:val="00872FF4"/>
    <w:rsid w:val="008A36AB"/>
    <w:rsid w:val="008B33CF"/>
    <w:rsid w:val="008C7C00"/>
    <w:rsid w:val="008D219D"/>
    <w:rsid w:val="008D48DD"/>
    <w:rsid w:val="008E76E6"/>
    <w:rsid w:val="00901682"/>
    <w:rsid w:val="00902762"/>
    <w:rsid w:val="00923E52"/>
    <w:rsid w:val="00927EAE"/>
    <w:rsid w:val="00973EEA"/>
    <w:rsid w:val="00981504"/>
    <w:rsid w:val="009856A0"/>
    <w:rsid w:val="00995586"/>
    <w:rsid w:val="009A739F"/>
    <w:rsid w:val="009C676A"/>
    <w:rsid w:val="009D295E"/>
    <w:rsid w:val="009D503B"/>
    <w:rsid w:val="009F4177"/>
    <w:rsid w:val="009F7EB3"/>
    <w:rsid w:val="00A06673"/>
    <w:rsid w:val="00A13009"/>
    <w:rsid w:val="00A24363"/>
    <w:rsid w:val="00A2522A"/>
    <w:rsid w:val="00A30F36"/>
    <w:rsid w:val="00A36244"/>
    <w:rsid w:val="00A54E76"/>
    <w:rsid w:val="00A56520"/>
    <w:rsid w:val="00A63D61"/>
    <w:rsid w:val="00A73B79"/>
    <w:rsid w:val="00A90CE9"/>
    <w:rsid w:val="00AA3EFA"/>
    <w:rsid w:val="00AE2018"/>
    <w:rsid w:val="00AE2154"/>
    <w:rsid w:val="00AE6B86"/>
    <w:rsid w:val="00B0329C"/>
    <w:rsid w:val="00B05428"/>
    <w:rsid w:val="00B21F32"/>
    <w:rsid w:val="00B25AF8"/>
    <w:rsid w:val="00B4626A"/>
    <w:rsid w:val="00B46B6E"/>
    <w:rsid w:val="00B71B48"/>
    <w:rsid w:val="00B72993"/>
    <w:rsid w:val="00B87308"/>
    <w:rsid w:val="00B91699"/>
    <w:rsid w:val="00BA3CEF"/>
    <w:rsid w:val="00C0008B"/>
    <w:rsid w:val="00C116EC"/>
    <w:rsid w:val="00C17B64"/>
    <w:rsid w:val="00C45E11"/>
    <w:rsid w:val="00C52ED4"/>
    <w:rsid w:val="00C55F28"/>
    <w:rsid w:val="00C66DE5"/>
    <w:rsid w:val="00C75DF8"/>
    <w:rsid w:val="00C769A1"/>
    <w:rsid w:val="00C800EF"/>
    <w:rsid w:val="00CA3A0E"/>
    <w:rsid w:val="00CC6D46"/>
    <w:rsid w:val="00CD0CF3"/>
    <w:rsid w:val="00CF33D8"/>
    <w:rsid w:val="00CF7F68"/>
    <w:rsid w:val="00D070DA"/>
    <w:rsid w:val="00D5273C"/>
    <w:rsid w:val="00D60549"/>
    <w:rsid w:val="00D77696"/>
    <w:rsid w:val="00D949F4"/>
    <w:rsid w:val="00D96C48"/>
    <w:rsid w:val="00DA030B"/>
    <w:rsid w:val="00DB3E94"/>
    <w:rsid w:val="00DB5E6D"/>
    <w:rsid w:val="00DC5FF6"/>
    <w:rsid w:val="00DC75D9"/>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C51EB"/>
    <w:rsid w:val="00FD2E74"/>
    <w:rsid w:val="00FD6810"/>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1843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2026-02-13T14:23:00Z</dcterms:created>
  <dcterms:modified xsi:type="dcterms:W3CDTF">2026-02-13T14:23:00Z</dcterms:modified>
</cp:coreProperties>
</file>