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4D7BA928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E80E5B">
        <w:rPr>
          <w:rFonts w:ascii="Calibri" w:hAnsi="Calibri" w:cs="Calibri"/>
        </w:rPr>
        <w:t>1</w:t>
      </w:r>
      <w:r w:rsidR="00055C0E">
        <w:rPr>
          <w:rFonts w:ascii="Calibri" w:hAnsi="Calibri" w:cs="Calibri"/>
        </w:rPr>
        <w:t>8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2BA115C9" w14:textId="77777777" w:rsidR="00B5675D" w:rsidRDefault="00B5675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3702A4" w14:textId="77777777" w:rsidR="00B5675D" w:rsidRPr="00B5675D" w:rsidRDefault="00B5675D" w:rsidP="00B5675D">
      <w:pPr>
        <w:tabs>
          <w:tab w:val="left" w:pos="930"/>
        </w:tabs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</w:p>
    <w:p w14:paraId="7D6D31D4" w14:textId="77777777" w:rsidR="00B5675D" w:rsidRPr="00B5675D" w:rsidRDefault="00B5675D" w:rsidP="00B5675D">
      <w:pPr>
        <w:tabs>
          <w:tab w:val="left" w:pos="930"/>
        </w:tabs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B5675D">
        <w:rPr>
          <w:rFonts w:asciiTheme="minorHAnsi" w:eastAsiaTheme="minorHAnsi" w:hAnsiTheme="minorHAnsi" w:cstheme="minorHAnsi"/>
          <w:b/>
          <w:bCs/>
        </w:rPr>
        <w:t xml:space="preserve">Δράση προληπτικής ιατρικής το Νοέμβριο σε Αποστόλους, Βόνη και </w:t>
      </w:r>
      <w:proofErr w:type="spellStart"/>
      <w:r w:rsidRPr="00B5675D">
        <w:rPr>
          <w:rFonts w:asciiTheme="minorHAnsi" w:eastAsiaTheme="minorHAnsi" w:hAnsiTheme="minorHAnsi" w:cstheme="minorHAnsi"/>
          <w:b/>
          <w:bCs/>
        </w:rPr>
        <w:t>Καστελλιανά</w:t>
      </w:r>
      <w:proofErr w:type="spellEnd"/>
      <w:r w:rsidRPr="00B5675D">
        <w:rPr>
          <w:rFonts w:asciiTheme="minorHAnsi" w:eastAsiaTheme="minorHAnsi" w:hAnsiTheme="minorHAnsi" w:cstheme="minorHAnsi"/>
          <w:b/>
          <w:bCs/>
        </w:rPr>
        <w:t xml:space="preserve"> του Δήμου </w:t>
      </w:r>
      <w:proofErr w:type="spellStart"/>
      <w:r w:rsidRPr="00B5675D">
        <w:rPr>
          <w:rFonts w:asciiTheme="minorHAnsi" w:eastAsiaTheme="minorHAnsi" w:hAnsiTheme="minorHAnsi" w:cstheme="minorHAnsi"/>
          <w:b/>
          <w:bCs/>
        </w:rPr>
        <w:t>Μινώα</w:t>
      </w:r>
      <w:proofErr w:type="spellEnd"/>
      <w:r w:rsidRPr="00B5675D">
        <w:rPr>
          <w:rFonts w:asciiTheme="minorHAnsi" w:eastAsiaTheme="minorHAnsi" w:hAnsiTheme="minorHAnsi" w:cstheme="minorHAnsi"/>
          <w:b/>
          <w:bCs/>
        </w:rPr>
        <w:t xml:space="preserve"> Πεδιάδας</w:t>
      </w:r>
    </w:p>
    <w:p w14:paraId="611D93B7" w14:textId="77777777" w:rsidR="00B5675D" w:rsidRPr="00B5675D" w:rsidRDefault="00B5675D" w:rsidP="00B5675D">
      <w:pPr>
        <w:tabs>
          <w:tab w:val="left" w:pos="930"/>
        </w:tabs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</w:p>
    <w:p w14:paraId="333DE2E2" w14:textId="02C13A14" w:rsidR="00FA2EA4" w:rsidRPr="00FA2EA4" w:rsidRDefault="00055C0E" w:rsidP="00FA2EA4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Ο Δήμος </w:t>
      </w:r>
      <w:proofErr w:type="spellStart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>Μινώα</w:t>
      </w:r>
      <w:proofErr w:type="spellEnd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shd w:val="clear" w:color="auto" w:fill="FFFFFF"/>
          <w:lang w:eastAsia="el-GR"/>
        </w:rPr>
        <w:t xml:space="preserve"> Πεδιάδας, σε συνεργασία με το Υπουργείο Υγείας, την 7η Υ.ΠΕ Κρήτης και τον ΕΟΔΥ, ανακοινώνει τη δράση προληπτικής ιατρικής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, στους Αποστόλους</w:t>
      </w:r>
      <w:r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,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 την 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Παρασκευή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 21 Νοεμβρίου, στη Βόνη</w:t>
      </w:r>
      <w:r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,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 τη Δευτέρα 24 Νοεμβρίου 2025 και στα </w:t>
      </w:r>
      <w:proofErr w:type="spellStart"/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Καστελλιανά</w:t>
      </w:r>
      <w:proofErr w:type="spellEnd"/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, την Τρίτη 25 Νοεμβρίου 2025, στις 09:00 το πρωί</w:t>
      </w:r>
      <w:r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,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 στα 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κατά τόπους 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>Αγροτικά Ιατρεία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 των παραπάνω περιοχών</w:t>
      </w:r>
      <w:r w:rsidRPr="00055C0E">
        <w:rPr>
          <w:rFonts w:asciiTheme="minorHAnsi" w:eastAsia="Times New Roman" w:hAnsiTheme="minorHAnsi" w:cstheme="minorHAnsi"/>
          <w:b/>
          <w:color w:val="2C363A"/>
          <w:sz w:val="21"/>
          <w:szCs w:val="21"/>
          <w:shd w:val="clear" w:color="auto" w:fill="FFFFFF"/>
          <w:lang w:eastAsia="el-GR"/>
        </w:rPr>
        <w:t xml:space="preserve">. </w:t>
      </w:r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br/>
      </w:r>
    </w:p>
    <w:p w14:paraId="6835B52A" w14:textId="77777777" w:rsidR="00FA2EA4" w:rsidRPr="00FA2EA4" w:rsidRDefault="00FA2EA4" w:rsidP="00FA2EA4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</w:pPr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Η δράση θα υλοποιηθεί με την παρουσία των κινητών ομάδων υγείας (ΚΟΜΥ) σε συνεργασία με τα Κέντρα Υγείας </w:t>
      </w:r>
      <w:proofErr w:type="spellStart"/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Αρκαλοχωρίου</w:t>
      </w:r>
      <w:proofErr w:type="spellEnd"/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 και </w:t>
      </w:r>
      <w:proofErr w:type="spellStart"/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Καστελλίου</w:t>
      </w:r>
      <w:proofErr w:type="spellEnd"/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. Πιο συγκεκριμένα, θα πραγματοποιηθούν κατ' </w:t>
      </w:r>
      <w:proofErr w:type="spellStart"/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οίκον</w:t>
      </w:r>
      <w:proofErr w:type="spellEnd"/>
      <w:r w:rsidRPr="00FA2EA4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 επισκέψεις σε πολίτες με σοβαρά προβλήματα υγείας και κινητικότητας, οι οποίοι αδυνατούν να μετακινηθούν.</w:t>
      </w:r>
    </w:p>
    <w:p w14:paraId="36713D93" w14:textId="16096DAD" w:rsidR="00055C0E" w:rsidRPr="00055C0E" w:rsidRDefault="00055C0E" w:rsidP="00FA2EA4">
      <w:pPr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br/>
        <w:t xml:space="preserve">Παράλληλα θα πραγματοποιηθούν οι παρακάτω προληπτικές εξετάσεις: </w:t>
      </w:r>
    </w:p>
    <w:p w14:paraId="3153F0FE" w14:textId="3283EFE6" w:rsidR="00055C0E" w:rsidRPr="00055C0E" w:rsidRDefault="00055C0E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  <w:br/>
        <w:t xml:space="preserve">1. Λήψη Ιστορικού </w:t>
      </w:r>
      <w:r w:rsidRPr="00055C0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  <w:t>Ασθενών</w:t>
      </w:r>
      <w:r w:rsidRPr="00055C0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  <w:t xml:space="preserve"> από γιατρούς σε συνεργασία με νοσηλευτές </w:t>
      </w:r>
    </w:p>
    <w:p w14:paraId="7C5109C6" w14:textId="77B87E1D" w:rsidR="00055C0E" w:rsidRPr="00055C0E" w:rsidRDefault="00055C0E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  <w:t>2. Μέτρηση Αρτηριακής Πίεσης (ΑΠ)</w:t>
      </w:r>
    </w:p>
    <w:p w14:paraId="4BF0F866" w14:textId="4B5ADC0B" w:rsidR="00055C0E" w:rsidRPr="00055C0E" w:rsidRDefault="00055C0E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  <w:t>3. Κορεσμός οξυγόνου</w:t>
      </w:r>
    </w:p>
    <w:p w14:paraId="76764A7A" w14:textId="7BCB22DB" w:rsidR="00055C0E" w:rsidRPr="00055C0E" w:rsidRDefault="00055C0E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  <w:t>4. Δείκτης Μάζας Σώματος (BMI)</w:t>
      </w:r>
    </w:p>
    <w:p w14:paraId="794533FD" w14:textId="77777777" w:rsidR="00055C0E" w:rsidRDefault="00055C0E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C363A"/>
          <w:sz w:val="21"/>
          <w:szCs w:val="21"/>
          <w:lang w:eastAsia="el-GR"/>
        </w:rPr>
      </w:pPr>
    </w:p>
    <w:p w14:paraId="5DAE8D46" w14:textId="3F8593B0" w:rsidR="00A96E1C" w:rsidRDefault="00A96E1C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</w:pPr>
      <w:r w:rsidRPr="00A96E1C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Αξίζει επίσης να σημειωθεί, ότι θα γίνει και Γενική Ενημέρωση για τα Προγράμματα Εμβολιασμού του Πληθυσμού.</w:t>
      </w:r>
    </w:p>
    <w:p w14:paraId="74229127" w14:textId="77777777" w:rsidR="00A96E1C" w:rsidRPr="00055C0E" w:rsidRDefault="00A96E1C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</w:pPr>
    </w:p>
    <w:p w14:paraId="6265A407" w14:textId="77777777" w:rsidR="00055C0E" w:rsidRPr="00055C0E" w:rsidRDefault="00055C0E" w:rsidP="00055C0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</w:pPr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Αυτή η δράση είναι αναγκαία για να ικανοποιηθούν οι ανάγκες όλων των δημοτών στις παραπάνω περιοχές του Δήμου και αποτελεί συνειδητή επιλογή της Δημοτικής Αρχής του Δήμου </w:t>
      </w:r>
      <w:proofErr w:type="spellStart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Μινώα</w:t>
      </w:r>
      <w:proofErr w:type="spellEnd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 Πεδιάδας, του Δημάρχου Βασίλη </w:t>
      </w:r>
      <w:proofErr w:type="spellStart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Κεγκέρογλου</w:t>
      </w:r>
      <w:proofErr w:type="spellEnd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 xml:space="preserve"> και της Αντιδημάρχου Κοινωνικής Πολιτικής Όλγας </w:t>
      </w:r>
      <w:proofErr w:type="spellStart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Δραμουντάνη</w:t>
      </w:r>
      <w:proofErr w:type="spellEnd"/>
      <w:r w:rsidRPr="00055C0E">
        <w:rPr>
          <w:rFonts w:asciiTheme="minorHAnsi" w:eastAsia="Times New Roman" w:hAnsiTheme="minorHAnsi" w:cstheme="minorHAnsi"/>
          <w:color w:val="2C363A"/>
          <w:sz w:val="21"/>
          <w:szCs w:val="21"/>
          <w:lang w:eastAsia="el-GR"/>
        </w:rPr>
        <w:t>. </w:t>
      </w:r>
    </w:p>
    <w:p w14:paraId="6801C563" w14:textId="6BC4DE58" w:rsidR="00D821F6" w:rsidRPr="00D821F6" w:rsidRDefault="00D821F6" w:rsidP="008F5345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D821F6" w:rsidRPr="00D821F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9179" w14:textId="77777777" w:rsidR="00DB7A88" w:rsidRDefault="00DB7A88" w:rsidP="00823EAD">
      <w:pPr>
        <w:spacing w:after="0" w:line="240" w:lineRule="auto"/>
      </w:pPr>
      <w:r>
        <w:separator/>
      </w:r>
    </w:p>
  </w:endnote>
  <w:endnote w:type="continuationSeparator" w:id="0">
    <w:p w14:paraId="1CBA5833" w14:textId="77777777" w:rsidR="00DB7A88" w:rsidRDefault="00DB7A88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1CD7" w14:textId="77777777" w:rsidR="00DB7A88" w:rsidRDefault="00DB7A88" w:rsidP="00823EAD">
      <w:pPr>
        <w:spacing w:after="0" w:line="240" w:lineRule="auto"/>
      </w:pPr>
      <w:r>
        <w:separator/>
      </w:r>
    </w:p>
  </w:footnote>
  <w:footnote w:type="continuationSeparator" w:id="0">
    <w:p w14:paraId="4B4FDD1B" w14:textId="77777777" w:rsidR="00DB7A88" w:rsidRDefault="00DB7A88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50238"/>
    <w:rsid w:val="00055C0E"/>
    <w:rsid w:val="0006275C"/>
    <w:rsid w:val="000649E3"/>
    <w:rsid w:val="000A733B"/>
    <w:rsid w:val="000B33AB"/>
    <w:rsid w:val="000C32A8"/>
    <w:rsid w:val="000C7216"/>
    <w:rsid w:val="000C77DA"/>
    <w:rsid w:val="000E04EA"/>
    <w:rsid w:val="00114007"/>
    <w:rsid w:val="00136D92"/>
    <w:rsid w:val="00151922"/>
    <w:rsid w:val="00151AA7"/>
    <w:rsid w:val="00163216"/>
    <w:rsid w:val="00163BCA"/>
    <w:rsid w:val="00167E95"/>
    <w:rsid w:val="001D1997"/>
    <w:rsid w:val="001D6C22"/>
    <w:rsid w:val="001E390C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C625A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7016A"/>
    <w:rsid w:val="003709C0"/>
    <w:rsid w:val="003859FF"/>
    <w:rsid w:val="003A148B"/>
    <w:rsid w:val="003B15ED"/>
    <w:rsid w:val="003B30BA"/>
    <w:rsid w:val="003D2DFC"/>
    <w:rsid w:val="003F7936"/>
    <w:rsid w:val="00420052"/>
    <w:rsid w:val="00423A20"/>
    <w:rsid w:val="00423ED6"/>
    <w:rsid w:val="00426039"/>
    <w:rsid w:val="00454F2C"/>
    <w:rsid w:val="0046215D"/>
    <w:rsid w:val="00464B3A"/>
    <w:rsid w:val="004708AF"/>
    <w:rsid w:val="0047157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2EDD"/>
    <w:rsid w:val="005E5E61"/>
    <w:rsid w:val="00607A24"/>
    <w:rsid w:val="00654A1A"/>
    <w:rsid w:val="00680854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B7004"/>
    <w:rsid w:val="008C4F16"/>
    <w:rsid w:val="008C6907"/>
    <w:rsid w:val="008D07D4"/>
    <w:rsid w:val="008D080B"/>
    <w:rsid w:val="008D4314"/>
    <w:rsid w:val="008E52C9"/>
    <w:rsid w:val="008F5345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13334"/>
    <w:rsid w:val="00A34C03"/>
    <w:rsid w:val="00A35978"/>
    <w:rsid w:val="00A363EC"/>
    <w:rsid w:val="00A43284"/>
    <w:rsid w:val="00A65566"/>
    <w:rsid w:val="00A77DBE"/>
    <w:rsid w:val="00A94313"/>
    <w:rsid w:val="00A96E1C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53FB5"/>
    <w:rsid w:val="00B5675D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64154"/>
    <w:rsid w:val="00D740EB"/>
    <w:rsid w:val="00D80A8E"/>
    <w:rsid w:val="00D821F6"/>
    <w:rsid w:val="00D949B3"/>
    <w:rsid w:val="00DA408C"/>
    <w:rsid w:val="00DB7A88"/>
    <w:rsid w:val="00DF207A"/>
    <w:rsid w:val="00E200F6"/>
    <w:rsid w:val="00E35B65"/>
    <w:rsid w:val="00E45506"/>
    <w:rsid w:val="00E60C4D"/>
    <w:rsid w:val="00E63FF7"/>
    <w:rsid w:val="00E80E5B"/>
    <w:rsid w:val="00E8439A"/>
    <w:rsid w:val="00E84A52"/>
    <w:rsid w:val="00EB1C41"/>
    <w:rsid w:val="00EB52E9"/>
    <w:rsid w:val="00F03870"/>
    <w:rsid w:val="00F21A44"/>
    <w:rsid w:val="00F24E01"/>
    <w:rsid w:val="00F774A5"/>
    <w:rsid w:val="00F91240"/>
    <w:rsid w:val="00FA2EA4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6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2025-11-18T11:02:00Z</dcterms:created>
  <dcterms:modified xsi:type="dcterms:W3CDTF">2025-11-18T11:02:00Z</dcterms:modified>
</cp:coreProperties>
</file>