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0A25438A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7055BD">
        <w:rPr>
          <w:rFonts w:ascii="Calibri" w:hAnsi="Calibri" w:cs="Calibri"/>
        </w:rPr>
        <w:t>15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7055BD">
        <w:rPr>
          <w:rFonts w:ascii="Calibri" w:hAnsi="Calibri" w:cs="Calibri"/>
        </w:rPr>
        <w:t>10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1D86C7DB" w14:textId="77777777" w:rsidR="007055BD" w:rsidRPr="008D4314" w:rsidRDefault="007055B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8517C22" w14:textId="49719973" w:rsidR="008D4314" w:rsidRDefault="007055BD" w:rsidP="007055B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«Αίτηση ακύρωσης στο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ΣτΕ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για το Ραντάρ στην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Παπούρα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»</w:t>
      </w:r>
    </w:p>
    <w:p w14:paraId="1ECC2D6F" w14:textId="77777777" w:rsidR="00E4105C" w:rsidRDefault="00E4105C" w:rsidP="007055B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4FC88B53" w14:textId="5A8E87D7" w:rsidR="00E4105C" w:rsidRPr="00C9567A" w:rsidRDefault="00E4105C" w:rsidP="00E4105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E4105C">
        <w:rPr>
          <w:rFonts w:cs="Calibri"/>
          <w:color w:val="080809"/>
          <w:shd w:val="clear" w:color="auto" w:fill="FFFFFF"/>
        </w:rPr>
        <w:t>Δ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ή</w:t>
      </w:r>
      <w:r w:rsidRPr="00E4105C">
        <w:rPr>
          <w:rFonts w:cs="Calibri"/>
          <w:color w:val="080809"/>
          <w:shd w:val="clear" w:color="auto" w:fill="FFFFFF"/>
        </w:rPr>
        <w:t>λωση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E4105C">
        <w:rPr>
          <w:rFonts w:cs="Calibri"/>
          <w:color w:val="080809"/>
          <w:shd w:val="clear" w:color="auto" w:fill="FFFFFF"/>
        </w:rPr>
        <w:t>Δημ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ά</w:t>
      </w:r>
      <w:r w:rsidRPr="00E4105C">
        <w:rPr>
          <w:rFonts w:cs="Calibri"/>
          <w:color w:val="080809"/>
          <w:shd w:val="clear" w:color="auto" w:fill="FFFFFF"/>
        </w:rPr>
        <w:t>ρχο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 xml:space="preserve">υ </w:t>
      </w:r>
      <w:proofErr w:type="spellStart"/>
      <w:r w:rsidRPr="00E4105C">
        <w:rPr>
          <w:rFonts w:cs="Calibri"/>
          <w:color w:val="080809"/>
          <w:shd w:val="clear" w:color="auto" w:fill="FFFFFF"/>
        </w:rPr>
        <w:t>Μ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ι</w:t>
      </w:r>
      <w:r w:rsidRPr="00E4105C">
        <w:rPr>
          <w:rFonts w:cs="Calibri"/>
          <w:color w:val="080809"/>
          <w:shd w:val="clear" w:color="auto" w:fill="FFFFFF"/>
        </w:rPr>
        <w:t>ν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ώα</w:t>
      </w:r>
      <w:proofErr w:type="spellEnd"/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E4105C">
        <w:rPr>
          <w:rFonts w:cs="Calibri"/>
          <w:color w:val="080809"/>
          <w:shd w:val="clear" w:color="auto" w:fill="FFFFFF"/>
        </w:rPr>
        <w:t>Πεδ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ιά</w:t>
      </w:r>
      <w:r w:rsidRPr="00E4105C">
        <w:rPr>
          <w:rFonts w:cs="Calibri"/>
          <w:color w:val="080809"/>
          <w:shd w:val="clear" w:color="auto" w:fill="FFFFFF"/>
        </w:rPr>
        <w:t>δ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α</w:t>
      </w:r>
      <w:r w:rsidRPr="00E4105C">
        <w:rPr>
          <w:rFonts w:cs="Calibri"/>
          <w:color w:val="080809"/>
          <w:shd w:val="clear" w:color="auto" w:fill="FFFFFF"/>
        </w:rPr>
        <w:t>ς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E4105C">
        <w:rPr>
          <w:rFonts w:cs="Calibri"/>
          <w:color w:val="080809"/>
          <w:shd w:val="clear" w:color="auto" w:fill="FFFFFF"/>
        </w:rPr>
        <w:t>Β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α</w:t>
      </w:r>
      <w:r w:rsidRPr="00E4105C">
        <w:rPr>
          <w:rFonts w:cs="Calibri"/>
          <w:color w:val="080809"/>
          <w:shd w:val="clear" w:color="auto" w:fill="FFFFFF"/>
        </w:rPr>
        <w:t>σ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ί</w:t>
      </w:r>
      <w:r w:rsidRPr="00E4105C">
        <w:rPr>
          <w:rFonts w:cs="Calibri"/>
          <w:color w:val="080809"/>
          <w:shd w:val="clear" w:color="auto" w:fill="FFFFFF"/>
        </w:rPr>
        <w:t>λη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proofErr w:type="spellStart"/>
      <w:r w:rsidRPr="00E4105C">
        <w:rPr>
          <w:rFonts w:cs="Calibri"/>
          <w:color w:val="080809"/>
          <w:shd w:val="clear" w:color="auto" w:fill="FFFFFF"/>
        </w:rPr>
        <w:t>Κεγκ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έ</w:t>
      </w:r>
      <w:r w:rsidRPr="00E4105C">
        <w:rPr>
          <w:rFonts w:cs="Calibri"/>
          <w:color w:val="080809"/>
          <w:shd w:val="clear" w:color="auto" w:fill="FFFFFF"/>
        </w:rPr>
        <w:t>ρογλο</w:t>
      </w:r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υ</w:t>
      </w:r>
      <w:proofErr w:type="spellEnd"/>
      <w:r w:rsidRPr="00E4105C">
        <w:rPr>
          <w:rFonts w:ascii="Segoe UI Historic" w:hAnsi="Segoe UI Historic" w:cs="Segoe UI Historic"/>
          <w:color w:val="080809"/>
          <w:shd w:val="clear" w:color="auto" w:fill="FFFFFF"/>
        </w:rPr>
        <w:t>:</w:t>
      </w:r>
    </w:p>
    <w:p w14:paraId="58AC450B" w14:textId="77777777" w:rsidR="00FA561D" w:rsidRPr="00FA561D" w:rsidRDefault="00FA561D" w:rsidP="00FA561D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33C44B0D" w14:textId="3D3948FF" w:rsidR="00C9567A" w:rsidRDefault="00E4105C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>«</w:t>
      </w:r>
      <w:r w:rsidR="00C9567A" w:rsidRPr="00C9567A">
        <w:rPr>
          <w:rFonts w:eastAsia="Times New Roman" w:cs="Calibri"/>
          <w:color w:val="000000"/>
          <w:lang w:eastAsia="el-GR"/>
        </w:rPr>
        <w:t xml:space="preserve">Την προηγούμενη Πέμπτη 9/10/2025, συμφωνήθηκε με την Κυβέρνηση, συνάντηση στην ΥΠΑ για την Τετάρτη 22 Οκτωβρίου 2025, του Δήμου </w:t>
      </w:r>
      <w:proofErr w:type="spellStart"/>
      <w:r w:rsidR="00C9567A" w:rsidRPr="00C9567A">
        <w:rPr>
          <w:rFonts w:eastAsia="Times New Roman" w:cs="Calibri"/>
          <w:color w:val="000000"/>
          <w:lang w:eastAsia="el-GR"/>
        </w:rPr>
        <w:t>Μινώα</w:t>
      </w:r>
      <w:proofErr w:type="spellEnd"/>
      <w:r w:rsidR="00C9567A" w:rsidRPr="00C9567A">
        <w:rPr>
          <w:rFonts w:eastAsia="Times New Roman" w:cs="Calibri"/>
          <w:color w:val="000000"/>
          <w:lang w:eastAsia="el-GR"/>
        </w:rPr>
        <w:t xml:space="preserve"> Πεδιάδας και των  τεχνικών του συμβούλων, με την Ομάδα Εργασίας του 2022 και τους ηλεκτρονικούς της ΥΠΑ, προκειμένου να εξεταστούν οι εναλλακτικές θέσεις που προτείνει ο Δήμος </w:t>
      </w:r>
      <w:proofErr w:type="spellStart"/>
      <w:r w:rsidR="00C9567A" w:rsidRPr="00C9567A">
        <w:rPr>
          <w:rFonts w:eastAsia="Times New Roman" w:cs="Calibri"/>
          <w:color w:val="000000"/>
          <w:lang w:eastAsia="el-GR"/>
        </w:rPr>
        <w:t>Μινώα</w:t>
      </w:r>
      <w:proofErr w:type="spellEnd"/>
      <w:r w:rsidR="00C9567A" w:rsidRPr="00C9567A">
        <w:rPr>
          <w:rFonts w:eastAsia="Times New Roman" w:cs="Calibri"/>
          <w:color w:val="000000"/>
          <w:lang w:eastAsia="el-GR"/>
        </w:rPr>
        <w:t xml:space="preserve"> Πεδιάδας για την τοποθέτηση του ραντάρ, ώστε να επιτευχθεί τόσο η ασφάλεια των πτήσεων, όσο και η προστασία, ανάδειξη και </w:t>
      </w:r>
      <w:proofErr w:type="spellStart"/>
      <w:r w:rsidR="00C9567A" w:rsidRPr="00C9567A">
        <w:rPr>
          <w:rFonts w:eastAsia="Times New Roman" w:cs="Calibri"/>
          <w:color w:val="000000"/>
          <w:lang w:eastAsia="el-GR"/>
        </w:rPr>
        <w:t>επισκεψιμότητα</w:t>
      </w:r>
      <w:proofErr w:type="spellEnd"/>
      <w:r w:rsidR="00C9567A" w:rsidRPr="00C9567A">
        <w:rPr>
          <w:rFonts w:eastAsia="Times New Roman" w:cs="Calibri"/>
          <w:color w:val="000000"/>
          <w:lang w:eastAsia="el-GR"/>
        </w:rPr>
        <w:t xml:space="preserve"> του σπουδαίου Μνημείου, στο ύψωμα της </w:t>
      </w:r>
      <w:proofErr w:type="spellStart"/>
      <w:r w:rsidR="00C9567A" w:rsidRPr="00C9567A">
        <w:rPr>
          <w:rFonts w:eastAsia="Times New Roman" w:cs="Calibri"/>
          <w:color w:val="000000"/>
          <w:lang w:eastAsia="el-GR"/>
        </w:rPr>
        <w:t>Παπούρας</w:t>
      </w:r>
      <w:proofErr w:type="spellEnd"/>
      <w:r w:rsidR="00C9567A" w:rsidRPr="00C9567A">
        <w:rPr>
          <w:rFonts w:eastAsia="Times New Roman" w:cs="Calibri"/>
          <w:color w:val="000000"/>
          <w:lang w:eastAsia="el-GR"/>
        </w:rPr>
        <w:t xml:space="preserve">. </w:t>
      </w:r>
    </w:p>
    <w:p w14:paraId="274CB98D" w14:textId="77777777" w:rsidR="00C9567A" w:rsidRP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0C7FF709" w14:textId="193F3B45" w:rsid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C9567A">
        <w:rPr>
          <w:rFonts w:eastAsia="Times New Roman" w:cs="Calibri"/>
          <w:color w:val="000000"/>
          <w:lang w:eastAsia="el-GR"/>
        </w:rPr>
        <w:t xml:space="preserve">Στην εκδήλωση που πραγματοποιήθηκε την Κυριακή 12 Οκτωβρίου στην Αθήνα, όπου παρουσιάστηκε από την επικεφαλής της αρχαιολογικής ανασκαφής, η ταυτότητα του Μνημείου, χαρακτήρισα την  παραπάνω εξέλιξη ως θετική και δεσμεύτηκα ότι μέχρι να εξεταστούν οι εναλλακτικές θέσεις, δεν θα προσφύγουμε στο </w:t>
      </w:r>
      <w:proofErr w:type="spellStart"/>
      <w:r w:rsidRPr="00C9567A">
        <w:rPr>
          <w:rFonts w:eastAsia="Times New Roman" w:cs="Calibri"/>
          <w:color w:val="000000"/>
          <w:lang w:eastAsia="el-GR"/>
        </w:rPr>
        <w:t>Σ</w:t>
      </w:r>
      <w:r>
        <w:rPr>
          <w:rFonts w:eastAsia="Times New Roman" w:cs="Calibri"/>
          <w:color w:val="000000"/>
          <w:lang w:eastAsia="el-GR"/>
        </w:rPr>
        <w:t>τ</w:t>
      </w:r>
      <w:r w:rsidRPr="00C9567A">
        <w:rPr>
          <w:rFonts w:eastAsia="Times New Roman" w:cs="Calibri"/>
          <w:color w:val="000000"/>
          <w:lang w:eastAsia="el-GR"/>
        </w:rPr>
        <w:t>Ε</w:t>
      </w:r>
      <w:proofErr w:type="spellEnd"/>
      <w:r w:rsidRPr="00C9567A">
        <w:rPr>
          <w:rFonts w:eastAsia="Times New Roman" w:cs="Calibri"/>
          <w:color w:val="000000"/>
          <w:lang w:eastAsia="el-GR"/>
        </w:rPr>
        <w:t>.</w:t>
      </w:r>
    </w:p>
    <w:p w14:paraId="06ACDC4F" w14:textId="77777777" w:rsidR="00C9567A" w:rsidRP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2434C86C" w14:textId="1BC6E0F1" w:rsid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C9567A">
        <w:rPr>
          <w:rFonts w:eastAsia="Times New Roman" w:cs="Calibri"/>
          <w:color w:val="000000"/>
          <w:lang w:eastAsia="el-GR"/>
        </w:rPr>
        <w:t xml:space="preserve">Σήμερα 15/10/2025 «δημοσιοποιήθηκε» απόφαση του Υπουργού Υποδομών κ. Δήμα για την ταπείνωση του Λόφου </w:t>
      </w:r>
      <w:proofErr w:type="spellStart"/>
      <w:r w:rsidRPr="00C9567A">
        <w:rPr>
          <w:rFonts w:eastAsia="Times New Roman" w:cs="Calibri"/>
          <w:color w:val="000000"/>
          <w:lang w:eastAsia="el-GR"/>
        </w:rPr>
        <w:t>Παπούρα</w:t>
      </w:r>
      <w:proofErr w:type="spellEnd"/>
      <w:r w:rsidRPr="00C9567A">
        <w:rPr>
          <w:rFonts w:eastAsia="Times New Roman" w:cs="Calibri"/>
          <w:color w:val="000000"/>
          <w:lang w:eastAsia="el-GR"/>
        </w:rPr>
        <w:t xml:space="preserve"> και την  υλοποίηση των έργων διαμόρφωσης, με ημερομηνία 10/10/2025 μια μέρα δηλαδή μετά την «συνεννόηση!!!»</w:t>
      </w:r>
      <w:r>
        <w:rPr>
          <w:rFonts w:eastAsia="Times New Roman" w:cs="Calibri"/>
          <w:color w:val="000000"/>
          <w:lang w:eastAsia="el-GR"/>
        </w:rPr>
        <w:t>.</w:t>
      </w:r>
    </w:p>
    <w:p w14:paraId="01B0F90A" w14:textId="77777777" w:rsidR="00C9567A" w:rsidRP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17F99AE6" w14:textId="4F5A3769" w:rsidR="00C9567A" w:rsidRP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C9567A">
        <w:rPr>
          <w:rFonts w:eastAsia="Times New Roman" w:cs="Calibri"/>
          <w:color w:val="000000"/>
          <w:lang w:eastAsia="el-GR"/>
        </w:rPr>
        <w:t xml:space="preserve">Ενώ δηλαδή υποτίθεται ότι θα εξέταζαν την πρόταση μας, ταυτόχρονα υπογράφουν απόφαση παρεμβάσεων και ταπείνωσης του Λόφου </w:t>
      </w:r>
      <w:proofErr w:type="spellStart"/>
      <w:r w:rsidRPr="00C9567A">
        <w:rPr>
          <w:rFonts w:eastAsia="Times New Roman" w:cs="Calibri"/>
          <w:color w:val="000000"/>
          <w:lang w:eastAsia="el-GR"/>
        </w:rPr>
        <w:t>Παπούρα</w:t>
      </w:r>
      <w:proofErr w:type="spellEnd"/>
      <w:r w:rsidRPr="00C9567A">
        <w:rPr>
          <w:rFonts w:eastAsia="Times New Roman" w:cs="Calibri"/>
          <w:color w:val="000000"/>
          <w:lang w:eastAsia="el-GR"/>
        </w:rPr>
        <w:t xml:space="preserve">  και εγκατάστασης των συστημάτων αεροναυτιλίας, γεγονός που μας αναγκάζει να προσφύγουμε άμεσα  στο </w:t>
      </w:r>
      <w:proofErr w:type="spellStart"/>
      <w:r w:rsidRPr="00C9567A">
        <w:rPr>
          <w:rFonts w:eastAsia="Times New Roman" w:cs="Calibri"/>
          <w:color w:val="000000"/>
          <w:lang w:eastAsia="el-GR"/>
        </w:rPr>
        <w:t>ΣτΕ</w:t>
      </w:r>
      <w:proofErr w:type="spellEnd"/>
      <w:r w:rsidRPr="00C9567A">
        <w:rPr>
          <w:rFonts w:eastAsia="Times New Roman" w:cs="Calibri"/>
          <w:color w:val="000000"/>
          <w:lang w:eastAsia="el-GR"/>
        </w:rPr>
        <w:t xml:space="preserve"> με  αίτηση ακύρωσης τόσο της απόφασης του Υπουργού Πολιτισμού όσο και της απόφασης του Υπουργού Υποδομών.</w:t>
      </w:r>
    </w:p>
    <w:p w14:paraId="5DB81DDA" w14:textId="77777777" w:rsidR="00C9567A" w:rsidRP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7B5E2C27" w14:textId="77777777" w:rsidR="00C9567A" w:rsidRP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66D0CCF3" w14:textId="77777777" w:rsidR="00C9567A" w:rsidRP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73537EFC" w14:textId="77777777" w:rsidR="00C9567A" w:rsidRP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653B7B49" w14:textId="77777777" w:rsidR="00C9567A" w:rsidRP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63E1A0CB" w14:textId="35F59588" w:rsid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52482A2C" w14:textId="77777777" w:rsid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0D512472" w14:textId="77777777" w:rsidR="00C9567A" w:rsidRDefault="00C9567A" w:rsidP="00C9567A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14:paraId="644B49DE" w14:textId="0DB0F027" w:rsidR="00F91240" w:rsidRPr="007055BD" w:rsidRDefault="00E4105C" w:rsidP="00FA561D">
      <w:pPr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>»</w:t>
      </w:r>
      <w:r w:rsidR="00FA561D" w:rsidRPr="00FA561D">
        <w:rPr>
          <w:rFonts w:eastAsia="Times New Roman" w:cs="Calibri"/>
          <w:color w:val="000000"/>
          <w:lang w:eastAsia="el-GR"/>
        </w:rPr>
        <w:t>.</w:t>
      </w:r>
    </w:p>
    <w:sectPr w:rsidR="00F91240" w:rsidRPr="007055BD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392C" w14:textId="77777777" w:rsidR="00EA3BD5" w:rsidRDefault="00EA3BD5" w:rsidP="00823EAD">
      <w:pPr>
        <w:spacing w:after="0" w:line="240" w:lineRule="auto"/>
      </w:pPr>
      <w:r>
        <w:separator/>
      </w:r>
    </w:p>
  </w:endnote>
  <w:endnote w:type="continuationSeparator" w:id="0">
    <w:p w14:paraId="7A4611C7" w14:textId="77777777" w:rsidR="00EA3BD5" w:rsidRDefault="00EA3BD5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FDE2" w14:textId="77777777" w:rsidR="00EA3BD5" w:rsidRDefault="00EA3BD5" w:rsidP="00823EAD">
      <w:pPr>
        <w:spacing w:after="0" w:line="240" w:lineRule="auto"/>
      </w:pPr>
      <w:r>
        <w:separator/>
      </w:r>
    </w:p>
  </w:footnote>
  <w:footnote w:type="continuationSeparator" w:id="0">
    <w:p w14:paraId="522CC04F" w14:textId="77777777" w:rsidR="00EA3BD5" w:rsidRDefault="00EA3BD5" w:rsidP="0082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6275C"/>
    <w:rsid w:val="000A733B"/>
    <w:rsid w:val="000B33AB"/>
    <w:rsid w:val="000C32A8"/>
    <w:rsid w:val="000C7216"/>
    <w:rsid w:val="000C77DA"/>
    <w:rsid w:val="000E04EA"/>
    <w:rsid w:val="00136D92"/>
    <w:rsid w:val="00151922"/>
    <w:rsid w:val="00151AA7"/>
    <w:rsid w:val="00163216"/>
    <w:rsid w:val="00163BCA"/>
    <w:rsid w:val="00167E95"/>
    <w:rsid w:val="001D1997"/>
    <w:rsid w:val="001E390C"/>
    <w:rsid w:val="001F2799"/>
    <w:rsid w:val="00201F92"/>
    <w:rsid w:val="00206866"/>
    <w:rsid w:val="0021604C"/>
    <w:rsid w:val="00254D42"/>
    <w:rsid w:val="0025746A"/>
    <w:rsid w:val="00283458"/>
    <w:rsid w:val="002A209E"/>
    <w:rsid w:val="002D40D1"/>
    <w:rsid w:val="002D49A1"/>
    <w:rsid w:val="002D5686"/>
    <w:rsid w:val="00305DAF"/>
    <w:rsid w:val="00327E83"/>
    <w:rsid w:val="00360663"/>
    <w:rsid w:val="00363DF2"/>
    <w:rsid w:val="00365FA1"/>
    <w:rsid w:val="003661F9"/>
    <w:rsid w:val="003A148B"/>
    <w:rsid w:val="003B15ED"/>
    <w:rsid w:val="003B30BA"/>
    <w:rsid w:val="003F7936"/>
    <w:rsid w:val="00420052"/>
    <w:rsid w:val="00423A20"/>
    <w:rsid w:val="00423ED6"/>
    <w:rsid w:val="00426039"/>
    <w:rsid w:val="0046215D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526C2"/>
    <w:rsid w:val="005806DE"/>
    <w:rsid w:val="00594137"/>
    <w:rsid w:val="005B41F2"/>
    <w:rsid w:val="005C0013"/>
    <w:rsid w:val="005D55AC"/>
    <w:rsid w:val="005D7379"/>
    <w:rsid w:val="00607A24"/>
    <w:rsid w:val="00680854"/>
    <w:rsid w:val="006F208A"/>
    <w:rsid w:val="006F512A"/>
    <w:rsid w:val="007055BD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C4F16"/>
    <w:rsid w:val="008C6907"/>
    <w:rsid w:val="008D07D4"/>
    <w:rsid w:val="008D080B"/>
    <w:rsid w:val="008D4314"/>
    <w:rsid w:val="008E52C9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65566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727CF"/>
    <w:rsid w:val="00BD3979"/>
    <w:rsid w:val="00BE3616"/>
    <w:rsid w:val="00BF7643"/>
    <w:rsid w:val="00C22597"/>
    <w:rsid w:val="00C5563A"/>
    <w:rsid w:val="00C9567A"/>
    <w:rsid w:val="00CB583F"/>
    <w:rsid w:val="00CB799E"/>
    <w:rsid w:val="00CD54C6"/>
    <w:rsid w:val="00CD7859"/>
    <w:rsid w:val="00CE3EEC"/>
    <w:rsid w:val="00CE58C7"/>
    <w:rsid w:val="00D02920"/>
    <w:rsid w:val="00D740EB"/>
    <w:rsid w:val="00D80A8E"/>
    <w:rsid w:val="00D949B3"/>
    <w:rsid w:val="00DA408C"/>
    <w:rsid w:val="00DF207A"/>
    <w:rsid w:val="00E200F6"/>
    <w:rsid w:val="00E35B65"/>
    <w:rsid w:val="00E4105C"/>
    <w:rsid w:val="00E45506"/>
    <w:rsid w:val="00E60C4D"/>
    <w:rsid w:val="00E63FF7"/>
    <w:rsid w:val="00E8439A"/>
    <w:rsid w:val="00EA3BD5"/>
    <w:rsid w:val="00EB1C41"/>
    <w:rsid w:val="00F03870"/>
    <w:rsid w:val="00F21A44"/>
    <w:rsid w:val="00F24E01"/>
    <w:rsid w:val="00F91240"/>
    <w:rsid w:val="00FA561D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2025-10-15T10:45:00Z</dcterms:created>
  <dcterms:modified xsi:type="dcterms:W3CDTF">2025-10-15T10:45:00Z</dcterms:modified>
</cp:coreProperties>
</file>