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7CE87F76"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5B39B0">
        <w:rPr>
          <w:rFonts w:ascii="Calibri" w:hAnsi="Calibri" w:cs="Calibri"/>
        </w:rPr>
        <w:t>30</w:t>
      </w:r>
      <w:r w:rsidR="00823EAD" w:rsidRPr="009F22DF">
        <w:rPr>
          <w:rFonts w:ascii="Calibri" w:hAnsi="Calibri" w:cs="Calibri"/>
        </w:rPr>
        <w:t>/</w:t>
      </w:r>
      <w:r w:rsidR="00823EAD">
        <w:rPr>
          <w:rFonts w:ascii="Calibri" w:hAnsi="Calibri" w:cs="Calibri"/>
        </w:rPr>
        <w:t xml:space="preserve"> </w:t>
      </w:r>
      <w:r w:rsidR="0052718F">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68517C22" w14:textId="77777777" w:rsidR="008D4314" w:rsidRPr="0052718F" w:rsidRDefault="008D4314" w:rsidP="008D4314">
      <w:pPr>
        <w:spacing w:after="0" w:line="240" w:lineRule="auto"/>
        <w:jc w:val="both"/>
        <w:rPr>
          <w:rFonts w:asciiTheme="minorHAnsi" w:eastAsia="Times New Roman" w:hAnsiTheme="minorHAnsi" w:cstheme="minorHAnsi"/>
          <w:b/>
          <w:bCs/>
          <w:color w:val="000000"/>
          <w:lang w:eastAsia="el-GR"/>
        </w:rPr>
      </w:pPr>
    </w:p>
    <w:p w14:paraId="4673E641" w14:textId="5120D75A" w:rsidR="0052718F" w:rsidRPr="0052718F" w:rsidRDefault="0052718F" w:rsidP="0052718F">
      <w:pPr>
        <w:spacing w:after="0" w:line="240" w:lineRule="auto"/>
        <w:jc w:val="both"/>
        <w:rPr>
          <w:rFonts w:asciiTheme="minorHAnsi" w:eastAsia="Times New Roman" w:hAnsiTheme="minorHAnsi" w:cstheme="minorHAnsi"/>
          <w:b/>
          <w:bCs/>
          <w:color w:val="000000"/>
          <w:lang w:eastAsia="el-GR"/>
        </w:rPr>
      </w:pPr>
      <w:r w:rsidRPr="0052718F">
        <w:rPr>
          <w:rFonts w:asciiTheme="minorHAnsi" w:eastAsia="Times New Roman" w:hAnsiTheme="minorHAnsi" w:cstheme="minorHAnsi"/>
          <w:b/>
          <w:bCs/>
          <w:color w:val="000000"/>
          <w:lang w:eastAsia="el-GR"/>
        </w:rPr>
        <w:t xml:space="preserve">Συγκίνηση για τον θάνατο του Ιωάννη Μιχαήλ </w:t>
      </w:r>
      <w:proofErr w:type="spellStart"/>
      <w:r w:rsidRPr="0052718F">
        <w:rPr>
          <w:rFonts w:asciiTheme="minorHAnsi" w:eastAsia="Times New Roman" w:hAnsiTheme="minorHAnsi" w:cstheme="minorHAnsi"/>
          <w:b/>
          <w:bCs/>
          <w:color w:val="000000"/>
          <w:lang w:eastAsia="el-GR"/>
        </w:rPr>
        <w:t>Κο</w:t>
      </w:r>
      <w:r>
        <w:rPr>
          <w:rFonts w:asciiTheme="minorHAnsi" w:eastAsia="Times New Roman" w:hAnsiTheme="minorHAnsi" w:cstheme="minorHAnsi"/>
          <w:b/>
          <w:bCs/>
          <w:color w:val="000000"/>
          <w:lang w:eastAsia="el-GR"/>
        </w:rPr>
        <w:t>υ</w:t>
      </w:r>
      <w:r w:rsidRPr="0052718F">
        <w:rPr>
          <w:rFonts w:asciiTheme="minorHAnsi" w:eastAsia="Times New Roman" w:hAnsiTheme="minorHAnsi" w:cstheme="minorHAnsi"/>
          <w:b/>
          <w:bCs/>
          <w:color w:val="000000"/>
          <w:lang w:eastAsia="el-GR"/>
        </w:rPr>
        <w:t>ντάκη</w:t>
      </w:r>
      <w:proofErr w:type="spellEnd"/>
      <w:r w:rsidRPr="0052718F">
        <w:rPr>
          <w:rFonts w:asciiTheme="minorHAnsi" w:eastAsia="Times New Roman" w:hAnsiTheme="minorHAnsi" w:cstheme="minorHAnsi"/>
          <w:b/>
          <w:bCs/>
          <w:color w:val="000000"/>
          <w:lang w:eastAsia="el-GR"/>
        </w:rPr>
        <w:t xml:space="preserve">- Το ψήφισμα του Δημοτικού Συμβουλίου </w:t>
      </w:r>
      <w:proofErr w:type="spellStart"/>
      <w:r w:rsidRPr="0052718F">
        <w:rPr>
          <w:rFonts w:asciiTheme="minorHAnsi" w:eastAsia="Times New Roman" w:hAnsiTheme="minorHAnsi" w:cstheme="minorHAnsi"/>
          <w:b/>
          <w:bCs/>
          <w:color w:val="000000"/>
          <w:lang w:eastAsia="el-GR"/>
        </w:rPr>
        <w:t>Μινώα</w:t>
      </w:r>
      <w:proofErr w:type="spellEnd"/>
      <w:r w:rsidRPr="0052718F">
        <w:rPr>
          <w:rFonts w:asciiTheme="minorHAnsi" w:eastAsia="Times New Roman" w:hAnsiTheme="minorHAnsi" w:cstheme="minorHAnsi"/>
          <w:b/>
          <w:bCs/>
          <w:color w:val="000000"/>
          <w:lang w:eastAsia="el-GR"/>
        </w:rPr>
        <w:t xml:space="preserve"> </w:t>
      </w:r>
      <w:r w:rsidR="00A86CB2" w:rsidRPr="0052718F">
        <w:rPr>
          <w:rFonts w:asciiTheme="minorHAnsi" w:eastAsia="Times New Roman" w:hAnsiTheme="minorHAnsi" w:cstheme="minorHAnsi"/>
          <w:b/>
          <w:bCs/>
          <w:color w:val="000000"/>
          <w:lang w:eastAsia="el-GR"/>
        </w:rPr>
        <w:t>Πεδιάδας</w:t>
      </w:r>
    </w:p>
    <w:p w14:paraId="5E1E6F5C" w14:textId="77777777" w:rsidR="0052718F" w:rsidRPr="00F03BB9" w:rsidRDefault="0052718F" w:rsidP="0052718F">
      <w:pPr>
        <w:spacing w:after="0" w:line="240" w:lineRule="auto"/>
        <w:jc w:val="both"/>
        <w:rPr>
          <w:rFonts w:asciiTheme="minorHAnsi" w:eastAsia="Times New Roman" w:hAnsiTheme="minorHAnsi" w:cstheme="minorHAnsi"/>
          <w:color w:val="000000"/>
          <w:lang w:eastAsia="el-GR"/>
        </w:rPr>
      </w:pPr>
    </w:p>
    <w:p w14:paraId="675521B4"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 xml:space="preserve">Ο Δήμος </w:t>
      </w:r>
      <w:proofErr w:type="spellStart"/>
      <w:r w:rsidRPr="0052718F">
        <w:rPr>
          <w:rFonts w:asciiTheme="minorHAnsi" w:eastAsia="Times New Roman" w:hAnsiTheme="minorHAnsi" w:cstheme="minorHAnsi"/>
          <w:color w:val="000000"/>
          <w:lang w:eastAsia="el-GR"/>
        </w:rPr>
        <w:t>Μινώα</w:t>
      </w:r>
      <w:proofErr w:type="spellEnd"/>
      <w:r w:rsidRPr="0052718F">
        <w:rPr>
          <w:rFonts w:asciiTheme="minorHAnsi" w:eastAsia="Times New Roman" w:hAnsiTheme="minorHAnsi" w:cstheme="minorHAnsi"/>
          <w:color w:val="000000"/>
          <w:lang w:eastAsia="el-GR"/>
        </w:rPr>
        <w:t xml:space="preserve"> Πεδιάδας αποχαιρετά με βαθιά συγκίνηση τον Ιωάννη Μιχαήλ </w:t>
      </w:r>
      <w:proofErr w:type="spellStart"/>
      <w:r w:rsidRPr="0052718F">
        <w:rPr>
          <w:rFonts w:asciiTheme="minorHAnsi" w:eastAsia="Times New Roman" w:hAnsiTheme="minorHAnsi" w:cstheme="minorHAnsi"/>
          <w:color w:val="000000"/>
          <w:lang w:eastAsia="el-GR"/>
        </w:rPr>
        <w:t>Κουντάκη</w:t>
      </w:r>
      <w:proofErr w:type="spellEnd"/>
      <w:r w:rsidRPr="0052718F">
        <w:rPr>
          <w:rFonts w:asciiTheme="minorHAnsi" w:eastAsia="Times New Roman" w:hAnsiTheme="minorHAnsi" w:cstheme="minorHAnsi"/>
          <w:color w:val="000000"/>
          <w:lang w:eastAsia="el-GR"/>
        </w:rPr>
        <w:t>, έναν άνθρωπο που αφιέρωσε τη ζωή του στα ιδανικά της Ελευθερίας και της Δημοκρατίας.</w:t>
      </w:r>
    </w:p>
    <w:p w14:paraId="0020EA6C" w14:textId="12892E5E"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 xml:space="preserve">Γεννημένος στο </w:t>
      </w:r>
      <w:proofErr w:type="spellStart"/>
      <w:r w:rsidRPr="0052718F">
        <w:rPr>
          <w:rFonts w:asciiTheme="minorHAnsi" w:eastAsia="Times New Roman" w:hAnsiTheme="minorHAnsi" w:cstheme="minorHAnsi"/>
          <w:color w:val="000000"/>
          <w:lang w:eastAsia="el-GR"/>
        </w:rPr>
        <w:t>Καστέλλι</w:t>
      </w:r>
      <w:proofErr w:type="spellEnd"/>
      <w:r w:rsidRPr="0052718F">
        <w:rPr>
          <w:rFonts w:asciiTheme="minorHAnsi" w:eastAsia="Times New Roman" w:hAnsiTheme="minorHAnsi" w:cstheme="minorHAnsi"/>
          <w:color w:val="000000"/>
          <w:lang w:eastAsia="el-GR"/>
        </w:rPr>
        <w:t xml:space="preserve"> </w:t>
      </w:r>
      <w:proofErr w:type="spellStart"/>
      <w:r w:rsidRPr="0052718F">
        <w:rPr>
          <w:rFonts w:asciiTheme="minorHAnsi" w:eastAsia="Times New Roman" w:hAnsiTheme="minorHAnsi" w:cstheme="minorHAnsi"/>
          <w:color w:val="000000"/>
          <w:lang w:eastAsia="el-GR"/>
        </w:rPr>
        <w:t>Πεδιάδος</w:t>
      </w:r>
      <w:proofErr w:type="spellEnd"/>
      <w:r w:rsidRPr="0052718F">
        <w:rPr>
          <w:rFonts w:asciiTheme="minorHAnsi" w:eastAsia="Times New Roman" w:hAnsiTheme="minorHAnsi" w:cstheme="minorHAnsi"/>
          <w:color w:val="000000"/>
          <w:lang w:eastAsia="el-GR"/>
        </w:rPr>
        <w:t xml:space="preserve"> το 1948, ο Γιάννης </w:t>
      </w:r>
      <w:proofErr w:type="spellStart"/>
      <w:r w:rsidRPr="0052718F">
        <w:rPr>
          <w:rFonts w:asciiTheme="minorHAnsi" w:eastAsia="Times New Roman" w:hAnsiTheme="minorHAnsi" w:cstheme="minorHAnsi"/>
          <w:color w:val="000000"/>
          <w:lang w:eastAsia="el-GR"/>
        </w:rPr>
        <w:t>Κουντάκης</w:t>
      </w:r>
      <w:proofErr w:type="spellEnd"/>
      <w:r w:rsidRPr="0052718F">
        <w:rPr>
          <w:rFonts w:asciiTheme="minorHAnsi" w:eastAsia="Times New Roman" w:hAnsiTheme="minorHAnsi" w:cstheme="minorHAnsi"/>
          <w:color w:val="000000"/>
          <w:lang w:eastAsia="el-GR"/>
        </w:rPr>
        <w:t xml:space="preserve"> στάθηκε όρθιος απέναντι στο δικτατορικό καθεστώς των Συνταγματαρχών, πληρώνοντας βαρύ προσωπικό τίμημα για τη στάση του. Με θάρρος και αποφασιστικότητα, ύψωσε το ανάστημά του ενάντια στην καταπίεση και τα βασανιστήρια, παραμένοντας πιστός στα ιδανικά της πατρίδας και της </w:t>
      </w:r>
      <w:r w:rsidR="00F03BB9">
        <w:rPr>
          <w:rFonts w:asciiTheme="minorHAnsi" w:eastAsia="Times New Roman" w:hAnsiTheme="minorHAnsi" w:cstheme="minorHAnsi"/>
          <w:color w:val="000000"/>
          <w:lang w:eastAsia="el-GR"/>
        </w:rPr>
        <w:t>Ε</w:t>
      </w:r>
      <w:r w:rsidRPr="0052718F">
        <w:rPr>
          <w:rFonts w:asciiTheme="minorHAnsi" w:eastAsia="Times New Roman" w:hAnsiTheme="minorHAnsi" w:cstheme="minorHAnsi"/>
          <w:color w:val="000000"/>
          <w:lang w:eastAsia="el-GR"/>
        </w:rPr>
        <w:t>λευθερίας.</w:t>
      </w:r>
      <w:r w:rsidR="00F03BB9">
        <w:rPr>
          <w:rFonts w:asciiTheme="minorHAnsi" w:eastAsia="Times New Roman" w:hAnsiTheme="minorHAnsi" w:cstheme="minorHAnsi"/>
          <w:color w:val="000000"/>
          <w:lang w:eastAsia="el-GR"/>
        </w:rPr>
        <w:t xml:space="preserve"> </w:t>
      </w:r>
      <w:r w:rsidRPr="0052718F">
        <w:rPr>
          <w:rFonts w:asciiTheme="minorHAnsi" w:eastAsia="Times New Roman" w:hAnsiTheme="minorHAnsi" w:cstheme="minorHAnsi"/>
          <w:color w:val="000000"/>
          <w:lang w:eastAsia="el-GR"/>
        </w:rPr>
        <w:t xml:space="preserve">Η ζωή και η στάση του αποτελούν φωτεινό παράδειγμα για τις επόμενες γενιές, υπενθυμίζοντας ότι η </w:t>
      </w:r>
      <w:r w:rsidR="00F03BB9">
        <w:rPr>
          <w:rFonts w:asciiTheme="minorHAnsi" w:eastAsia="Times New Roman" w:hAnsiTheme="minorHAnsi" w:cstheme="minorHAnsi"/>
          <w:color w:val="000000"/>
          <w:lang w:eastAsia="el-GR"/>
        </w:rPr>
        <w:t>Ε</w:t>
      </w:r>
      <w:r w:rsidRPr="0052718F">
        <w:rPr>
          <w:rFonts w:asciiTheme="minorHAnsi" w:eastAsia="Times New Roman" w:hAnsiTheme="minorHAnsi" w:cstheme="minorHAnsi"/>
          <w:color w:val="000000"/>
          <w:lang w:eastAsia="el-GR"/>
        </w:rPr>
        <w:t xml:space="preserve">λευθερία </w:t>
      </w:r>
      <w:proofErr w:type="spellStart"/>
      <w:r w:rsidRPr="0052718F">
        <w:rPr>
          <w:rFonts w:asciiTheme="minorHAnsi" w:eastAsia="Times New Roman" w:hAnsiTheme="minorHAnsi" w:cstheme="minorHAnsi"/>
          <w:color w:val="000000"/>
          <w:lang w:eastAsia="el-GR"/>
        </w:rPr>
        <w:t>κατακτάται</w:t>
      </w:r>
      <w:proofErr w:type="spellEnd"/>
      <w:r w:rsidRPr="0052718F">
        <w:rPr>
          <w:rFonts w:asciiTheme="minorHAnsi" w:eastAsia="Times New Roman" w:hAnsiTheme="minorHAnsi" w:cstheme="minorHAnsi"/>
          <w:color w:val="000000"/>
          <w:lang w:eastAsia="el-GR"/>
        </w:rPr>
        <w:t xml:space="preserve"> με αγώνες, </w:t>
      </w:r>
      <w:r w:rsidR="00F03BB9">
        <w:rPr>
          <w:rFonts w:asciiTheme="minorHAnsi" w:eastAsia="Times New Roman" w:hAnsiTheme="minorHAnsi" w:cstheme="minorHAnsi"/>
          <w:color w:val="000000"/>
          <w:lang w:eastAsia="el-GR"/>
        </w:rPr>
        <w:t xml:space="preserve">επιμονή, </w:t>
      </w:r>
      <w:r w:rsidRPr="0052718F">
        <w:rPr>
          <w:rFonts w:asciiTheme="minorHAnsi" w:eastAsia="Times New Roman" w:hAnsiTheme="minorHAnsi" w:cstheme="minorHAnsi"/>
          <w:color w:val="000000"/>
          <w:lang w:eastAsia="el-GR"/>
        </w:rPr>
        <w:t>πίστη και θυσίες.</w:t>
      </w:r>
    </w:p>
    <w:p w14:paraId="1570C72C" w14:textId="77777777" w:rsidR="0052718F" w:rsidRDefault="0052718F" w:rsidP="0052718F">
      <w:pPr>
        <w:spacing w:after="0" w:line="240" w:lineRule="auto"/>
        <w:jc w:val="both"/>
        <w:rPr>
          <w:rFonts w:asciiTheme="minorHAnsi" w:eastAsia="Times New Roman" w:hAnsiTheme="minorHAnsi" w:cstheme="minorHAnsi"/>
          <w:b/>
          <w:bCs/>
          <w:color w:val="000000"/>
          <w:lang w:eastAsia="el-GR"/>
        </w:rPr>
      </w:pPr>
    </w:p>
    <w:p w14:paraId="09CDECBB" w14:textId="0161867B" w:rsidR="0052718F" w:rsidRPr="0052718F" w:rsidRDefault="0052718F" w:rsidP="0052718F">
      <w:pPr>
        <w:spacing w:after="0" w:line="240" w:lineRule="auto"/>
        <w:jc w:val="both"/>
        <w:rPr>
          <w:rFonts w:asciiTheme="minorHAnsi" w:eastAsia="Times New Roman" w:hAnsiTheme="minorHAnsi" w:cstheme="minorHAnsi"/>
          <w:b/>
          <w:bCs/>
          <w:color w:val="000000"/>
          <w:lang w:eastAsia="el-GR"/>
        </w:rPr>
      </w:pPr>
      <w:r w:rsidRPr="0052718F">
        <w:rPr>
          <w:rFonts w:asciiTheme="minorHAnsi" w:eastAsia="Times New Roman" w:hAnsiTheme="minorHAnsi" w:cstheme="minorHAnsi"/>
          <w:b/>
          <w:bCs/>
          <w:color w:val="000000"/>
          <w:lang w:eastAsia="el-GR"/>
        </w:rPr>
        <w:t xml:space="preserve">Ψήφισμα Δημοτικού Συμβουλίου </w:t>
      </w:r>
      <w:proofErr w:type="spellStart"/>
      <w:r w:rsidRPr="0052718F">
        <w:rPr>
          <w:rFonts w:asciiTheme="minorHAnsi" w:eastAsia="Times New Roman" w:hAnsiTheme="minorHAnsi" w:cstheme="minorHAnsi"/>
          <w:b/>
          <w:bCs/>
          <w:color w:val="000000"/>
          <w:lang w:eastAsia="el-GR"/>
        </w:rPr>
        <w:t>Μινώα</w:t>
      </w:r>
      <w:proofErr w:type="spellEnd"/>
      <w:r w:rsidRPr="0052718F">
        <w:rPr>
          <w:rFonts w:asciiTheme="minorHAnsi" w:eastAsia="Times New Roman" w:hAnsiTheme="minorHAnsi" w:cstheme="minorHAnsi"/>
          <w:b/>
          <w:bCs/>
          <w:color w:val="000000"/>
          <w:lang w:eastAsia="el-GR"/>
        </w:rPr>
        <w:t xml:space="preserve"> Πεδιάδας για τον θάνατο του Ιωάννη </w:t>
      </w:r>
      <w:proofErr w:type="spellStart"/>
      <w:r w:rsidRPr="0052718F">
        <w:rPr>
          <w:rFonts w:asciiTheme="minorHAnsi" w:eastAsia="Times New Roman" w:hAnsiTheme="minorHAnsi" w:cstheme="minorHAnsi"/>
          <w:b/>
          <w:bCs/>
          <w:color w:val="000000"/>
          <w:lang w:eastAsia="el-GR"/>
        </w:rPr>
        <w:t>Κουντάκη</w:t>
      </w:r>
      <w:proofErr w:type="spellEnd"/>
      <w:r w:rsidRPr="0052718F">
        <w:rPr>
          <w:rFonts w:asciiTheme="minorHAnsi" w:eastAsia="Times New Roman" w:hAnsiTheme="minorHAnsi" w:cstheme="minorHAnsi"/>
          <w:b/>
          <w:bCs/>
          <w:color w:val="000000"/>
          <w:lang w:eastAsia="el-GR"/>
        </w:rPr>
        <w:t xml:space="preserve"> </w:t>
      </w:r>
    </w:p>
    <w:p w14:paraId="538FCE73"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4EEFF402" w14:textId="1B8BB51E" w:rsidR="0052718F" w:rsidRPr="0052718F" w:rsidRDefault="00F03BB9" w:rsidP="0052718F">
      <w:pPr>
        <w:spacing w:after="0" w:line="240" w:lineRule="auto"/>
        <w:jc w:val="both"/>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w:t>
      </w:r>
      <w:r w:rsidR="0052718F" w:rsidRPr="0052718F">
        <w:rPr>
          <w:rFonts w:asciiTheme="minorHAnsi" w:eastAsia="Times New Roman" w:hAnsiTheme="minorHAnsi" w:cstheme="minorHAnsi"/>
          <w:color w:val="000000"/>
          <w:lang w:eastAsia="el-GR"/>
        </w:rPr>
        <w:t xml:space="preserve">Με αφορμή την αναγγελία του θανάτου του αείμνηστου πλέον Ιωάννη Μιχαήλ </w:t>
      </w:r>
      <w:proofErr w:type="spellStart"/>
      <w:r w:rsidR="0052718F" w:rsidRPr="0052718F">
        <w:rPr>
          <w:rFonts w:asciiTheme="minorHAnsi" w:eastAsia="Times New Roman" w:hAnsiTheme="minorHAnsi" w:cstheme="minorHAnsi"/>
          <w:color w:val="000000"/>
          <w:lang w:eastAsia="el-GR"/>
        </w:rPr>
        <w:t>Κουντάκη</w:t>
      </w:r>
      <w:proofErr w:type="spellEnd"/>
      <w:r w:rsidR="0052718F" w:rsidRPr="0052718F">
        <w:rPr>
          <w:rFonts w:asciiTheme="minorHAnsi" w:eastAsia="Times New Roman" w:hAnsiTheme="minorHAnsi" w:cstheme="minorHAnsi"/>
          <w:color w:val="000000"/>
          <w:lang w:eastAsia="el-GR"/>
        </w:rPr>
        <w:t xml:space="preserve">, ενός γενναίου άνδρα που αψήφησε το καθεστώς των Συνταγματαρχών της Χούντας, υψώνοντας το ανάστημά του απαιτώντας Ελευθερία και Δημοκρατία, συνεδρίασε έκτακτα το Δημοτικό Συμβούλιο του Δήμου </w:t>
      </w:r>
      <w:proofErr w:type="spellStart"/>
      <w:r w:rsidR="0052718F" w:rsidRPr="0052718F">
        <w:rPr>
          <w:rFonts w:asciiTheme="minorHAnsi" w:eastAsia="Times New Roman" w:hAnsiTheme="minorHAnsi" w:cstheme="minorHAnsi"/>
          <w:color w:val="000000"/>
          <w:lang w:eastAsia="el-GR"/>
        </w:rPr>
        <w:t>Μινώα</w:t>
      </w:r>
      <w:proofErr w:type="spellEnd"/>
      <w:r w:rsidR="0052718F" w:rsidRPr="0052718F">
        <w:rPr>
          <w:rFonts w:asciiTheme="minorHAnsi" w:eastAsia="Times New Roman" w:hAnsiTheme="minorHAnsi" w:cstheme="minorHAnsi"/>
          <w:color w:val="000000"/>
          <w:lang w:eastAsia="el-GR"/>
        </w:rPr>
        <w:t xml:space="preserve"> Πεδιάδας και αποφάσισε ομόφωνα τα εξής:</w:t>
      </w:r>
    </w:p>
    <w:p w14:paraId="6670CF95"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10D885B0"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 xml:space="preserve">Να παραστεί στην εξόδιο ακολουθία ο Δήμαρχος </w:t>
      </w:r>
      <w:proofErr w:type="spellStart"/>
      <w:r w:rsidRPr="0052718F">
        <w:rPr>
          <w:rFonts w:asciiTheme="minorHAnsi" w:eastAsia="Times New Roman" w:hAnsiTheme="minorHAnsi" w:cstheme="minorHAnsi"/>
          <w:color w:val="000000"/>
          <w:lang w:eastAsia="el-GR"/>
        </w:rPr>
        <w:t>Μινώα</w:t>
      </w:r>
      <w:proofErr w:type="spellEnd"/>
      <w:r w:rsidRPr="0052718F">
        <w:rPr>
          <w:rFonts w:asciiTheme="minorHAnsi" w:eastAsia="Times New Roman" w:hAnsiTheme="minorHAnsi" w:cstheme="minorHAnsi"/>
          <w:color w:val="000000"/>
          <w:lang w:eastAsia="el-GR"/>
        </w:rPr>
        <w:t xml:space="preserve"> Πεδιάδας κ. Βασίλης </w:t>
      </w:r>
      <w:proofErr w:type="spellStart"/>
      <w:r w:rsidRPr="0052718F">
        <w:rPr>
          <w:rFonts w:asciiTheme="minorHAnsi" w:eastAsia="Times New Roman" w:hAnsiTheme="minorHAnsi" w:cstheme="minorHAnsi"/>
          <w:color w:val="000000"/>
          <w:lang w:eastAsia="el-GR"/>
        </w:rPr>
        <w:t>Κεγκέρογλου</w:t>
      </w:r>
      <w:proofErr w:type="spellEnd"/>
      <w:r w:rsidRPr="0052718F">
        <w:rPr>
          <w:rFonts w:asciiTheme="minorHAnsi" w:eastAsia="Times New Roman" w:hAnsiTheme="minorHAnsi" w:cstheme="minorHAnsi"/>
          <w:color w:val="000000"/>
          <w:lang w:eastAsia="el-GR"/>
        </w:rPr>
        <w:t>, ο Πρόεδρος του Δημοτικού Συμβουλίου, Αντιδήμαρχοι και Δημοτικοί Σύμβουλοι.</w:t>
      </w:r>
    </w:p>
    <w:p w14:paraId="5D8D5C65"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131E7605"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Να εκφράσει τη βαθιά του θλίψη για τον θάνατο του Εκλιπόντος.</w:t>
      </w:r>
    </w:p>
    <w:p w14:paraId="12A263CD"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7ADB7BF9"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 xml:space="preserve">Να εκφράσει τα ειλικρινή συλλυπητήρια στους συγγενείς του Ιωάννη </w:t>
      </w:r>
      <w:proofErr w:type="spellStart"/>
      <w:r w:rsidRPr="0052718F">
        <w:rPr>
          <w:rFonts w:asciiTheme="minorHAnsi" w:eastAsia="Times New Roman" w:hAnsiTheme="minorHAnsi" w:cstheme="minorHAnsi"/>
          <w:color w:val="000000"/>
          <w:lang w:eastAsia="el-GR"/>
        </w:rPr>
        <w:t>Κουντάκη</w:t>
      </w:r>
      <w:proofErr w:type="spellEnd"/>
      <w:r w:rsidRPr="0052718F">
        <w:rPr>
          <w:rFonts w:asciiTheme="minorHAnsi" w:eastAsia="Times New Roman" w:hAnsiTheme="minorHAnsi" w:cstheme="minorHAnsi"/>
          <w:color w:val="000000"/>
          <w:lang w:eastAsia="el-GR"/>
        </w:rPr>
        <w:t>.</w:t>
      </w:r>
    </w:p>
    <w:p w14:paraId="512FEAC1"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364DCC26"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 xml:space="preserve">Να ονοματίσει μία οδό του </w:t>
      </w:r>
      <w:proofErr w:type="spellStart"/>
      <w:r w:rsidRPr="0052718F">
        <w:rPr>
          <w:rFonts w:asciiTheme="minorHAnsi" w:eastAsia="Times New Roman" w:hAnsiTheme="minorHAnsi" w:cstheme="minorHAnsi"/>
          <w:color w:val="000000"/>
          <w:lang w:eastAsia="el-GR"/>
        </w:rPr>
        <w:t>Καστελλίου</w:t>
      </w:r>
      <w:proofErr w:type="spellEnd"/>
      <w:r w:rsidRPr="0052718F">
        <w:rPr>
          <w:rFonts w:asciiTheme="minorHAnsi" w:eastAsia="Times New Roman" w:hAnsiTheme="minorHAnsi" w:cstheme="minorHAnsi"/>
          <w:color w:val="000000"/>
          <w:lang w:eastAsia="el-GR"/>
        </w:rPr>
        <w:t xml:space="preserve"> σε οδό Ιωάννου </w:t>
      </w:r>
      <w:proofErr w:type="spellStart"/>
      <w:r w:rsidRPr="0052718F">
        <w:rPr>
          <w:rFonts w:asciiTheme="minorHAnsi" w:eastAsia="Times New Roman" w:hAnsiTheme="minorHAnsi" w:cstheme="minorHAnsi"/>
          <w:color w:val="000000"/>
          <w:lang w:eastAsia="el-GR"/>
        </w:rPr>
        <w:t>Κουντάκη</w:t>
      </w:r>
      <w:proofErr w:type="spellEnd"/>
      <w:r w:rsidRPr="0052718F">
        <w:rPr>
          <w:rFonts w:asciiTheme="minorHAnsi" w:eastAsia="Times New Roman" w:hAnsiTheme="minorHAnsi" w:cstheme="minorHAnsi"/>
          <w:color w:val="000000"/>
          <w:lang w:eastAsia="el-GR"/>
        </w:rPr>
        <w:t>.</w:t>
      </w:r>
    </w:p>
    <w:p w14:paraId="619DA612"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77F8D953"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Να εκδώσει το παρόν ψήφισμα και να δημοσιευτεί στον τοπικό τύπο.</w:t>
      </w:r>
    </w:p>
    <w:p w14:paraId="20B64EB9"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0CF6D591" w14:textId="61B0FE8A"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Αιωνία του η Μνήμη</w:t>
      </w:r>
      <w:r w:rsidR="00F03BB9">
        <w:rPr>
          <w:rFonts w:asciiTheme="minorHAnsi" w:eastAsia="Times New Roman" w:hAnsiTheme="minorHAnsi" w:cstheme="minorHAnsi"/>
          <w:color w:val="000000"/>
          <w:lang w:eastAsia="el-GR"/>
        </w:rPr>
        <w:t>».</w:t>
      </w:r>
    </w:p>
    <w:p w14:paraId="746BE4A7"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7B288C28" w14:textId="3BF0DB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r w:rsidRPr="0052718F">
        <w:rPr>
          <w:rFonts w:asciiTheme="minorHAnsi" w:eastAsia="Times New Roman" w:hAnsiTheme="minorHAnsi" w:cstheme="minorHAnsi"/>
          <w:color w:val="000000"/>
          <w:lang w:eastAsia="el-GR"/>
        </w:rPr>
        <w:t xml:space="preserve">Η εξόδιος ακολουθία του Ιωάννη Μιχαήλ </w:t>
      </w:r>
      <w:proofErr w:type="spellStart"/>
      <w:r w:rsidRPr="0052718F">
        <w:rPr>
          <w:rFonts w:asciiTheme="minorHAnsi" w:eastAsia="Times New Roman" w:hAnsiTheme="minorHAnsi" w:cstheme="minorHAnsi"/>
          <w:color w:val="000000"/>
          <w:lang w:eastAsia="el-GR"/>
        </w:rPr>
        <w:t>Κουντάκη</w:t>
      </w:r>
      <w:proofErr w:type="spellEnd"/>
      <w:r w:rsidRPr="0052718F">
        <w:rPr>
          <w:rFonts w:asciiTheme="minorHAnsi" w:eastAsia="Times New Roman" w:hAnsiTheme="minorHAnsi" w:cstheme="minorHAnsi"/>
          <w:color w:val="000000"/>
          <w:lang w:eastAsia="el-GR"/>
        </w:rPr>
        <w:t xml:space="preserve"> θα </w:t>
      </w:r>
      <w:proofErr w:type="spellStart"/>
      <w:r w:rsidRPr="0052718F">
        <w:rPr>
          <w:rFonts w:asciiTheme="minorHAnsi" w:eastAsia="Times New Roman" w:hAnsiTheme="minorHAnsi" w:cstheme="minorHAnsi"/>
          <w:color w:val="000000"/>
          <w:lang w:eastAsia="el-GR"/>
        </w:rPr>
        <w:t>τελεστεί</w:t>
      </w:r>
      <w:proofErr w:type="spellEnd"/>
      <w:r w:rsidRPr="0052718F">
        <w:rPr>
          <w:rFonts w:asciiTheme="minorHAnsi" w:eastAsia="Times New Roman" w:hAnsiTheme="minorHAnsi" w:cstheme="minorHAnsi"/>
          <w:color w:val="000000"/>
          <w:lang w:eastAsia="el-GR"/>
        </w:rPr>
        <w:t xml:space="preserve"> </w:t>
      </w:r>
      <w:r>
        <w:rPr>
          <w:rFonts w:asciiTheme="minorHAnsi" w:eastAsia="Times New Roman" w:hAnsiTheme="minorHAnsi" w:cstheme="minorHAnsi"/>
          <w:color w:val="000000"/>
          <w:lang w:eastAsia="el-GR"/>
        </w:rPr>
        <w:t xml:space="preserve">την </w:t>
      </w:r>
      <w:r w:rsidRPr="0052718F">
        <w:rPr>
          <w:rFonts w:asciiTheme="minorHAnsi" w:eastAsia="Times New Roman" w:hAnsiTheme="minorHAnsi" w:cstheme="minorHAnsi"/>
          <w:color w:val="000000"/>
          <w:lang w:eastAsia="el-GR"/>
        </w:rPr>
        <w:t xml:space="preserve">Πέμπτη 30 Οκτωβρίου 2025, στις 3 το μεσημέρι, στο χωριό </w:t>
      </w:r>
      <w:proofErr w:type="spellStart"/>
      <w:r w:rsidRPr="0052718F">
        <w:rPr>
          <w:rFonts w:asciiTheme="minorHAnsi" w:eastAsia="Times New Roman" w:hAnsiTheme="minorHAnsi" w:cstheme="minorHAnsi"/>
          <w:color w:val="000000"/>
          <w:lang w:eastAsia="el-GR"/>
        </w:rPr>
        <w:t>Σγουροκεφάλι</w:t>
      </w:r>
      <w:proofErr w:type="spellEnd"/>
      <w:r w:rsidRPr="0052718F">
        <w:rPr>
          <w:rFonts w:asciiTheme="minorHAnsi" w:eastAsia="Times New Roman" w:hAnsiTheme="minorHAnsi" w:cstheme="minorHAnsi"/>
          <w:color w:val="000000"/>
          <w:lang w:eastAsia="el-GR"/>
        </w:rPr>
        <w:t xml:space="preserve"> </w:t>
      </w:r>
      <w:proofErr w:type="spellStart"/>
      <w:r w:rsidRPr="0052718F">
        <w:rPr>
          <w:rFonts w:asciiTheme="minorHAnsi" w:eastAsia="Times New Roman" w:hAnsiTheme="minorHAnsi" w:cstheme="minorHAnsi"/>
          <w:color w:val="000000"/>
          <w:lang w:eastAsia="el-GR"/>
        </w:rPr>
        <w:t>Πεδιάδος</w:t>
      </w:r>
      <w:proofErr w:type="spellEnd"/>
      <w:r w:rsidRPr="0052718F">
        <w:rPr>
          <w:rFonts w:asciiTheme="minorHAnsi" w:eastAsia="Times New Roman" w:hAnsiTheme="minorHAnsi" w:cstheme="minorHAnsi"/>
          <w:color w:val="000000"/>
          <w:lang w:eastAsia="el-GR"/>
        </w:rPr>
        <w:t>.</w:t>
      </w:r>
    </w:p>
    <w:p w14:paraId="5D95D543"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5823598F" w14:textId="77777777" w:rsidR="0052718F" w:rsidRPr="0052718F" w:rsidRDefault="0052718F" w:rsidP="0052718F">
      <w:pPr>
        <w:spacing w:after="0" w:line="240" w:lineRule="auto"/>
        <w:jc w:val="both"/>
        <w:rPr>
          <w:rFonts w:asciiTheme="minorHAnsi" w:eastAsia="Times New Roman" w:hAnsiTheme="minorHAnsi" w:cstheme="minorHAnsi"/>
          <w:color w:val="000000"/>
          <w:lang w:eastAsia="el-GR"/>
        </w:rPr>
      </w:pPr>
    </w:p>
    <w:p w14:paraId="644B49DE" w14:textId="175BF625" w:rsidR="00F91240" w:rsidRPr="00201F92" w:rsidRDefault="00F91240" w:rsidP="005B39B0">
      <w:pPr>
        <w:spacing w:after="0" w:line="240" w:lineRule="auto"/>
        <w:jc w:val="both"/>
        <w:rPr>
          <w:rFonts w:asciiTheme="minorHAnsi" w:eastAsia="Times New Roman" w:hAnsiTheme="minorHAnsi" w:cstheme="minorHAnsi"/>
          <w:color w:val="000000"/>
          <w:lang w:eastAsia="el-GR"/>
        </w:rPr>
      </w:pPr>
    </w:p>
    <w:sectPr w:rsidR="00F91240" w:rsidRPr="00201F92"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075E" w14:textId="77777777" w:rsidR="00AA32C7" w:rsidRDefault="00AA32C7" w:rsidP="00823EAD">
      <w:pPr>
        <w:spacing w:after="0" w:line="240" w:lineRule="auto"/>
      </w:pPr>
      <w:r>
        <w:separator/>
      </w:r>
    </w:p>
  </w:endnote>
  <w:endnote w:type="continuationSeparator" w:id="0">
    <w:p w14:paraId="30F6C0DA" w14:textId="77777777" w:rsidR="00AA32C7" w:rsidRDefault="00AA32C7"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27E" w14:textId="77777777" w:rsidR="00EB52E9" w:rsidRDefault="00EB5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68D9050B"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889" w14:textId="77777777" w:rsidR="00EB52E9" w:rsidRDefault="00EB5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AF70" w14:textId="77777777" w:rsidR="00AA32C7" w:rsidRDefault="00AA32C7" w:rsidP="00823EAD">
      <w:pPr>
        <w:spacing w:after="0" w:line="240" w:lineRule="auto"/>
      </w:pPr>
      <w:r>
        <w:separator/>
      </w:r>
    </w:p>
  </w:footnote>
  <w:footnote w:type="continuationSeparator" w:id="0">
    <w:p w14:paraId="36075E53" w14:textId="77777777" w:rsidR="00AA32C7" w:rsidRDefault="00AA32C7"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797" w14:textId="77777777" w:rsidR="00EB52E9" w:rsidRDefault="00EB52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022" w14:textId="77777777" w:rsidR="00EB52E9" w:rsidRDefault="00EB52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E2AB" w14:textId="77777777" w:rsidR="00EB52E9" w:rsidRDefault="00EB52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136D92"/>
    <w:rsid w:val="00151922"/>
    <w:rsid w:val="00151AA7"/>
    <w:rsid w:val="00163216"/>
    <w:rsid w:val="00163BCA"/>
    <w:rsid w:val="00167E95"/>
    <w:rsid w:val="001D1997"/>
    <w:rsid w:val="001E390C"/>
    <w:rsid w:val="001F2799"/>
    <w:rsid w:val="00201F92"/>
    <w:rsid w:val="00206866"/>
    <w:rsid w:val="0021604C"/>
    <w:rsid w:val="0023430B"/>
    <w:rsid w:val="00254D42"/>
    <w:rsid w:val="0025746A"/>
    <w:rsid w:val="00283458"/>
    <w:rsid w:val="002A209E"/>
    <w:rsid w:val="002D40D1"/>
    <w:rsid w:val="002D49A1"/>
    <w:rsid w:val="002D5686"/>
    <w:rsid w:val="00305DAF"/>
    <w:rsid w:val="00327E83"/>
    <w:rsid w:val="00360663"/>
    <w:rsid w:val="00363DF2"/>
    <w:rsid w:val="00365FA1"/>
    <w:rsid w:val="003661F9"/>
    <w:rsid w:val="003A148B"/>
    <w:rsid w:val="003B15ED"/>
    <w:rsid w:val="003B30BA"/>
    <w:rsid w:val="003D2DFC"/>
    <w:rsid w:val="003F7936"/>
    <w:rsid w:val="00420052"/>
    <w:rsid w:val="00423A20"/>
    <w:rsid w:val="00423ED6"/>
    <w:rsid w:val="00426039"/>
    <w:rsid w:val="00454F2C"/>
    <w:rsid w:val="0046215D"/>
    <w:rsid w:val="00464B3A"/>
    <w:rsid w:val="00485A1B"/>
    <w:rsid w:val="00497FFE"/>
    <w:rsid w:val="004A3405"/>
    <w:rsid w:val="004A4953"/>
    <w:rsid w:val="004B0B3E"/>
    <w:rsid w:val="004D2999"/>
    <w:rsid w:val="00504EDE"/>
    <w:rsid w:val="00504F1D"/>
    <w:rsid w:val="00510B00"/>
    <w:rsid w:val="0052718F"/>
    <w:rsid w:val="00533B7E"/>
    <w:rsid w:val="005433A4"/>
    <w:rsid w:val="005526C2"/>
    <w:rsid w:val="005762F7"/>
    <w:rsid w:val="005806DE"/>
    <w:rsid w:val="00594137"/>
    <w:rsid w:val="005B39B0"/>
    <w:rsid w:val="005B41F2"/>
    <w:rsid w:val="005C0013"/>
    <w:rsid w:val="005D55AC"/>
    <w:rsid w:val="005D7379"/>
    <w:rsid w:val="005E5E61"/>
    <w:rsid w:val="00607A24"/>
    <w:rsid w:val="00680854"/>
    <w:rsid w:val="006A6BA1"/>
    <w:rsid w:val="006B61FB"/>
    <w:rsid w:val="006F208A"/>
    <w:rsid w:val="006F512A"/>
    <w:rsid w:val="00721B7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34C03"/>
    <w:rsid w:val="00A35978"/>
    <w:rsid w:val="00A363EC"/>
    <w:rsid w:val="00A43284"/>
    <w:rsid w:val="00A65566"/>
    <w:rsid w:val="00A77DBE"/>
    <w:rsid w:val="00A86CB2"/>
    <w:rsid w:val="00AA32C7"/>
    <w:rsid w:val="00AB1959"/>
    <w:rsid w:val="00AB7F63"/>
    <w:rsid w:val="00AC2F67"/>
    <w:rsid w:val="00AC5838"/>
    <w:rsid w:val="00AD1BAE"/>
    <w:rsid w:val="00AE024A"/>
    <w:rsid w:val="00AE3879"/>
    <w:rsid w:val="00B0349D"/>
    <w:rsid w:val="00B225B2"/>
    <w:rsid w:val="00B36AA1"/>
    <w:rsid w:val="00B727CF"/>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200F6"/>
    <w:rsid w:val="00E35B65"/>
    <w:rsid w:val="00E45506"/>
    <w:rsid w:val="00E60C4D"/>
    <w:rsid w:val="00E63FF7"/>
    <w:rsid w:val="00E8439A"/>
    <w:rsid w:val="00EB1C41"/>
    <w:rsid w:val="00EB52E9"/>
    <w:rsid w:val="00F03870"/>
    <w:rsid w:val="00F03BB9"/>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1</Pages>
  <Words>285</Words>
  <Characters>1542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1824</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2025-10-30T10:41:00Z</dcterms:created>
  <dcterms:modified xsi:type="dcterms:W3CDTF">2025-10-30T10:41:00Z</dcterms:modified>
</cp:coreProperties>
</file>