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4BD5BEA9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8E52C9">
        <w:rPr>
          <w:rFonts w:ascii="Calibri" w:hAnsi="Calibri" w:cs="Calibri"/>
        </w:rPr>
        <w:t>2</w:t>
      </w:r>
      <w:r w:rsidR="00614533">
        <w:rPr>
          <w:rFonts w:ascii="Calibri" w:hAnsi="Calibri" w:cs="Calibri"/>
        </w:rPr>
        <w:t>9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52E7E635" w14:textId="77777777" w:rsidR="00614533" w:rsidRPr="008D4314" w:rsidRDefault="00614533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F7C8235" w14:textId="2B306588" w:rsidR="00614533" w:rsidRPr="00614533" w:rsidRDefault="00614533" w:rsidP="00614533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Η απάντηση του Δημάρχου </w:t>
      </w:r>
      <w:proofErr w:type="spellStart"/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>Μινώα</w:t>
      </w:r>
      <w:proofErr w:type="spellEnd"/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Πεδιάδας στον Υφυπουργό Υποδομών</w:t>
      </w:r>
      <w:r w:rsidR="00EE7120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, </w:t>
      </w:r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με επίκεντρο την </w:t>
      </w:r>
      <w:r w:rsidR="00EE7120"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>επικείμενη</w:t>
      </w:r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σύσκεψη για το νέο Α/Δ στο </w:t>
      </w:r>
      <w:proofErr w:type="spellStart"/>
      <w:r w:rsidRPr="00614533">
        <w:rPr>
          <w:rFonts w:asciiTheme="minorHAnsi" w:eastAsiaTheme="minorHAnsi" w:hAnsiTheme="minorHAnsi" w:cstheme="minorBidi"/>
          <w:b/>
          <w:bCs/>
          <w:sz w:val="24"/>
          <w:szCs w:val="24"/>
        </w:rPr>
        <w:t>Καστέλλι</w:t>
      </w:r>
      <w:proofErr w:type="spellEnd"/>
    </w:p>
    <w:p w14:paraId="269C0DA3" w14:textId="77777777" w:rsidR="00614533" w:rsidRPr="00614533" w:rsidRDefault="00614533" w:rsidP="00614533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Με αφορμή την επιδίωξη του Υφυπουργού Υποδομών να πραγματοποιήσει στο </w:t>
      </w:r>
      <w:proofErr w:type="spellStart"/>
      <w:r w:rsidRPr="00614533">
        <w:rPr>
          <w:rFonts w:asciiTheme="minorHAnsi" w:eastAsiaTheme="minorHAnsi" w:hAnsiTheme="minorHAnsi" w:cstheme="minorHAnsi"/>
          <w:sz w:val="24"/>
          <w:szCs w:val="24"/>
        </w:rPr>
        <w:t>Καστέλλι</w:t>
      </w:r>
      <w:proofErr w:type="spellEnd"/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 εκδήλωση ανακοινώσεων για τον ΒΟΑΚ και την επέκταση του χρονοδιαγράμματος του νέου Α/Δ, ο Δήμαρχος </w:t>
      </w:r>
      <w:proofErr w:type="spellStart"/>
      <w:r w:rsidRPr="00614533">
        <w:rPr>
          <w:rFonts w:asciiTheme="minorHAnsi" w:eastAsiaTheme="minorHAnsi" w:hAnsiTheme="minorHAnsi" w:cstheme="minorHAnsi"/>
          <w:sz w:val="24"/>
          <w:szCs w:val="24"/>
        </w:rPr>
        <w:t>Μινώα</w:t>
      </w:r>
      <w:proofErr w:type="spellEnd"/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 Πεδιάδας Βασίλης </w:t>
      </w:r>
      <w:proofErr w:type="spellStart"/>
      <w:r w:rsidRPr="00614533">
        <w:rPr>
          <w:rFonts w:asciiTheme="minorHAnsi" w:eastAsiaTheme="minorHAnsi" w:hAnsiTheme="minorHAnsi" w:cstheme="minorHAnsi"/>
          <w:sz w:val="24"/>
          <w:szCs w:val="24"/>
        </w:rPr>
        <w:t>Κεγκέρογλου</w:t>
      </w:r>
      <w:proofErr w:type="spellEnd"/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 προέβη στην παρακάτω δήλωση:</w:t>
      </w:r>
    </w:p>
    <w:p w14:paraId="4BC3ECA6" w14:textId="4F45A770" w:rsidR="00614533" w:rsidRPr="00614533" w:rsidRDefault="00614533" w:rsidP="00614533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«Στην πρόσκληση – πρόκληση του Υφυπουργού Υποδομών να </w:t>
      </w:r>
      <w:proofErr w:type="spellStart"/>
      <w:r w:rsidRPr="00614533">
        <w:rPr>
          <w:rFonts w:asciiTheme="minorHAnsi" w:eastAsiaTheme="minorHAnsi" w:hAnsiTheme="minorHAnsi" w:cstheme="minorHAnsi"/>
          <w:sz w:val="24"/>
          <w:szCs w:val="24"/>
        </w:rPr>
        <w:t>συμμε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/>
        </w:rPr>
        <w:t>t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</w:rPr>
        <w:t>άσ</w:t>
      </w:r>
      <w:r w:rsidRPr="00614533">
        <w:rPr>
          <w:rFonts w:asciiTheme="minorHAnsi" w:eastAsiaTheme="minorHAnsi" w:hAnsiTheme="minorHAnsi" w:cstheme="minorHAnsi"/>
          <w:sz w:val="24"/>
          <w:szCs w:val="24"/>
        </w:rPr>
        <w:t>χουμε</w:t>
      </w:r>
      <w:proofErr w:type="spellEnd"/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 ως ακροατήριο μαζί με τους </w:t>
      </w:r>
      <w:r>
        <w:rPr>
          <w:rFonts w:asciiTheme="minorHAnsi" w:eastAsiaTheme="minorHAnsi" w:hAnsiTheme="minorHAnsi" w:cstheme="minorHAnsi"/>
          <w:sz w:val="24"/>
          <w:szCs w:val="24"/>
        </w:rPr>
        <w:t>Δ</w:t>
      </w:r>
      <w:r w:rsidRPr="00614533">
        <w:rPr>
          <w:rFonts w:asciiTheme="minorHAnsi" w:eastAsiaTheme="minorHAnsi" w:hAnsiTheme="minorHAnsi" w:cstheme="minorHAnsi"/>
          <w:sz w:val="24"/>
          <w:szCs w:val="24"/>
        </w:rPr>
        <w:t>ημάρχους της ΠΕ Ηρακλείου και την Περιφέρεια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Κρήτης</w:t>
      </w:r>
      <w:r w:rsidRPr="00614533">
        <w:rPr>
          <w:rFonts w:asciiTheme="minorHAnsi" w:eastAsiaTheme="minorHAnsi" w:hAnsiTheme="minorHAnsi" w:cstheme="minorHAnsi"/>
          <w:sz w:val="24"/>
          <w:szCs w:val="24"/>
        </w:rPr>
        <w:t xml:space="preserve">, σε ανακοινώσεις για τον ΒΟΑΚ, την επέκταση της σύμβασης παραχώρησης για το Α/Δ και την μετάθεση του χρονοδιαγράμματος για την έναρξη δοκιμαστικών πτήσεων τον Απρίλιο του 2028, απαντήσαμε αρνητικά και καταστήσαμε σαφές ότι δεν θα ανταποκριθούμε, </w:t>
      </w: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όσο εκκρεμεί αίτημα του Δήμου </w:t>
      </w:r>
      <w:proofErr w:type="spellStart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Μινώα</w:t>
      </w:r>
      <w:proofErr w:type="spellEnd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 Πεδιάδας για συνάντηση με την ηγεσία του Υπουργείου Υποδομών και την Κυβέρνηση, με αντικείμενο το θέμα της </w:t>
      </w:r>
      <w:proofErr w:type="spellStart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Παπούρας</w:t>
      </w:r>
      <w:proofErr w:type="spellEnd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, βάσει των ομόφωνων αποφάσεων του Δημοτικού Συμβουλίου για την τοποθέτηση των ραντάρ σε άλλη κατάλληλη κορυφή ανάμεσα σ΄ αυτές που έχουν προταθεί αλλά και την ομόφωνη απόφαση του Περιφερειακού Συμβουλίου Κρήτης, </w:t>
      </w:r>
      <w:r w:rsidRPr="00614533">
        <w:rPr>
          <w:rFonts w:asciiTheme="minorHAnsi" w:eastAsiaTheme="minorHAnsi" w:hAnsiTheme="minorHAnsi" w:cstheme="minorHAnsi"/>
          <w:sz w:val="24"/>
          <w:szCs w:val="24"/>
        </w:rPr>
        <w:t>το οποίο κατά τη συνεδρίαση του, που πραγματοποιήθηκε την Πέμπτη 25 Ιουλίου 2025 και ώρα 12:00, στο Ηράκλειο αποφάσισε ομόφωνα:</w:t>
      </w:r>
    </w:p>
    <w:p w14:paraId="365A6C41" w14:textId="77777777" w:rsidR="00614533" w:rsidRPr="00614533" w:rsidRDefault="00614533" w:rsidP="00614533">
      <w:pPr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Να αναζητηθεί άλλο σημείο κατασκευής του ραντάρ</w:t>
      </w:r>
    </w:p>
    <w:p w14:paraId="45F7CC2F" w14:textId="77777777" w:rsidR="00614533" w:rsidRPr="00614533" w:rsidRDefault="00614533" w:rsidP="00614533">
      <w:pPr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Να μην επιτραπεί η ανέγερση οποιασδήποτε σύγχρονης κατασκευής στο λόφο </w:t>
      </w:r>
      <w:proofErr w:type="spellStart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Παπούρα</w:t>
      </w:r>
      <w:proofErr w:type="spellEnd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. </w:t>
      </w:r>
    </w:p>
    <w:p w14:paraId="4E61075B" w14:textId="5A41401A" w:rsidR="00614533" w:rsidRPr="00614533" w:rsidRDefault="00614533" w:rsidP="00614533">
      <w:pPr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Να ολοκληρωθεί η ανασκαφή του μνημείου και η αρχαιολογική διερεύνησ</w:t>
      </w:r>
      <w:r w:rsidR="00BB72CF">
        <w:rPr>
          <w:rFonts w:asciiTheme="minorHAnsi" w:eastAsiaTheme="minorHAnsi" w:hAnsiTheme="minorHAnsi" w:cstheme="minorHAnsi"/>
          <w:b/>
          <w:sz w:val="24"/>
          <w:szCs w:val="24"/>
        </w:rPr>
        <w:t>η</w:t>
      </w: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 του περιβάλλοντος χώρου, ώστε να προστατευτεί και να αναδειχθεί ως επισκέψιμος χώρος. </w:t>
      </w:r>
    </w:p>
    <w:p w14:paraId="7B64178E" w14:textId="77777777" w:rsidR="00614533" w:rsidRPr="00614533" w:rsidRDefault="00614533" w:rsidP="00614533">
      <w:pPr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Να μην προχωρήσουν οι εργασίες στο Λόφο </w:t>
      </w:r>
      <w:proofErr w:type="spellStart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Παπούρα</w:t>
      </w:r>
      <w:proofErr w:type="spellEnd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, πριν τις οριστικές αποφάσεις. </w:t>
      </w:r>
    </w:p>
    <w:p w14:paraId="644B49DE" w14:textId="1406F4DE" w:rsidR="00F91240" w:rsidRPr="00614533" w:rsidRDefault="00614533" w:rsidP="00614533">
      <w:pPr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Να κηρυχθεί ο λόφος </w:t>
      </w:r>
      <w:proofErr w:type="spellStart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>Παπούρα</w:t>
      </w:r>
      <w:proofErr w:type="spellEnd"/>
      <w:r w:rsidRPr="00614533">
        <w:rPr>
          <w:rFonts w:asciiTheme="minorHAnsi" w:eastAsiaTheme="minorHAnsi" w:hAnsiTheme="minorHAnsi" w:cstheme="minorHAnsi"/>
          <w:b/>
          <w:sz w:val="24"/>
          <w:szCs w:val="24"/>
        </w:rPr>
        <w:t xml:space="preserve"> ως αρχαιολογικός χώρος μείζονος σημασίας»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.</w:t>
      </w:r>
    </w:p>
    <w:sectPr w:rsidR="00F91240" w:rsidRPr="00614533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0901" w14:textId="77777777" w:rsidR="00E16E75" w:rsidRDefault="00E16E75" w:rsidP="00823EAD">
      <w:pPr>
        <w:spacing w:after="0" w:line="240" w:lineRule="auto"/>
      </w:pPr>
      <w:r>
        <w:separator/>
      </w:r>
    </w:p>
  </w:endnote>
  <w:endnote w:type="continuationSeparator" w:id="0">
    <w:p w14:paraId="2A48F10A" w14:textId="77777777" w:rsidR="00E16E75" w:rsidRDefault="00E16E75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11FB" w14:textId="77777777" w:rsidR="00E16E75" w:rsidRDefault="00E16E75" w:rsidP="00823EAD">
      <w:pPr>
        <w:spacing w:after="0" w:line="240" w:lineRule="auto"/>
      </w:pPr>
      <w:r>
        <w:separator/>
      </w:r>
    </w:p>
  </w:footnote>
  <w:footnote w:type="continuationSeparator" w:id="0">
    <w:p w14:paraId="14C95A57" w14:textId="77777777" w:rsidR="00E16E75" w:rsidRDefault="00E16E75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C3695"/>
    <w:multiLevelType w:val="hybridMultilevel"/>
    <w:tmpl w:val="2E38A5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1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2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3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  <w:num w:numId="34" w16cid:durableId="17506127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F7936"/>
    <w:rsid w:val="00420052"/>
    <w:rsid w:val="00423A20"/>
    <w:rsid w:val="00423ED6"/>
    <w:rsid w:val="00426039"/>
    <w:rsid w:val="0046215D"/>
    <w:rsid w:val="0048384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14533"/>
    <w:rsid w:val="00680854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B72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16E75"/>
    <w:rsid w:val="00E200F6"/>
    <w:rsid w:val="00E35B65"/>
    <w:rsid w:val="00E45506"/>
    <w:rsid w:val="00E60C4D"/>
    <w:rsid w:val="00E63FF7"/>
    <w:rsid w:val="00E8439A"/>
    <w:rsid w:val="00EB1C41"/>
    <w:rsid w:val="00EE7120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2025-09-29T05:58:00Z</dcterms:created>
  <dcterms:modified xsi:type="dcterms:W3CDTF">2025-09-29T05:58:00Z</dcterms:modified>
</cp:coreProperties>
</file>