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04B19CF5"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803908">
        <w:rPr>
          <w:rFonts w:ascii="Calibri" w:hAnsi="Calibri" w:cs="Calibri"/>
        </w:rPr>
        <w:t>2</w:t>
      </w:r>
      <w:r w:rsidR="004119AD">
        <w:rPr>
          <w:rFonts w:ascii="Calibri" w:hAnsi="Calibri" w:cs="Calibri"/>
        </w:rPr>
        <w:t>6</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CD2B5B">
        <w:rPr>
          <w:rFonts w:ascii="Calibri" w:hAnsi="Calibri" w:cs="Calibri"/>
        </w:rPr>
        <w:t>6</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1BF0BC9D" w14:textId="77777777" w:rsidR="00CD2B5B" w:rsidRDefault="00CD2B5B" w:rsidP="00FC2325">
      <w:pPr>
        <w:spacing w:after="0" w:line="240" w:lineRule="auto"/>
        <w:jc w:val="center"/>
        <w:rPr>
          <w:b/>
          <w:sz w:val="28"/>
        </w:rPr>
      </w:pPr>
    </w:p>
    <w:p w14:paraId="2F767B2E" w14:textId="78BA7AD8" w:rsidR="006933FA" w:rsidRPr="004119AD" w:rsidRDefault="006933FA" w:rsidP="006933FA">
      <w:pPr>
        <w:spacing w:after="0" w:line="240" w:lineRule="auto"/>
        <w:jc w:val="both"/>
        <w:rPr>
          <w:b/>
          <w:bCs/>
        </w:rPr>
      </w:pPr>
      <w:r w:rsidRPr="004119AD">
        <w:rPr>
          <w:b/>
          <w:bCs/>
        </w:rPr>
        <w:t xml:space="preserve">Λαμπρά Εγκαίνια για την </w:t>
      </w:r>
      <w:proofErr w:type="spellStart"/>
      <w:r w:rsidRPr="004119AD">
        <w:rPr>
          <w:b/>
          <w:bCs/>
        </w:rPr>
        <w:t>Παγκρήτια</w:t>
      </w:r>
      <w:proofErr w:type="spellEnd"/>
      <w:r w:rsidRPr="004119AD">
        <w:rPr>
          <w:b/>
          <w:bCs/>
        </w:rPr>
        <w:t xml:space="preserve"> </w:t>
      </w:r>
      <w:proofErr w:type="spellStart"/>
      <w:r w:rsidRPr="004119AD">
        <w:rPr>
          <w:b/>
          <w:bCs/>
        </w:rPr>
        <w:t>Αγροκτηνοτροφική</w:t>
      </w:r>
      <w:proofErr w:type="spellEnd"/>
      <w:r w:rsidRPr="004119AD">
        <w:rPr>
          <w:b/>
          <w:bCs/>
        </w:rPr>
        <w:t xml:space="preserve"> Έκθεση </w:t>
      </w:r>
      <w:proofErr w:type="spellStart"/>
      <w:r w:rsidRPr="004119AD">
        <w:rPr>
          <w:b/>
          <w:bCs/>
        </w:rPr>
        <w:t>Αρκαλοχωρίου</w:t>
      </w:r>
      <w:proofErr w:type="spellEnd"/>
      <w:r w:rsidRPr="004119AD">
        <w:rPr>
          <w:b/>
          <w:bCs/>
        </w:rPr>
        <w:t>-</w:t>
      </w:r>
    </w:p>
    <w:p w14:paraId="3F9CC781" w14:textId="77777777" w:rsidR="006933FA" w:rsidRDefault="006933FA" w:rsidP="006933FA">
      <w:pPr>
        <w:spacing w:after="0" w:line="240" w:lineRule="auto"/>
        <w:jc w:val="both"/>
      </w:pPr>
    </w:p>
    <w:p w14:paraId="6F607377" w14:textId="386347E1" w:rsidR="006933FA" w:rsidRDefault="006933FA" w:rsidP="006933FA">
      <w:pPr>
        <w:spacing w:after="0" w:line="240" w:lineRule="auto"/>
        <w:jc w:val="both"/>
      </w:pPr>
      <w:r>
        <w:t xml:space="preserve">Με μεγάλη συμμετοχή εκθετών και κόσμου, άνοιξε την Τετάρτη 25 Ιουνίου, η αυλαία της </w:t>
      </w:r>
      <w:proofErr w:type="spellStart"/>
      <w:r>
        <w:t>Παγκρήτιας</w:t>
      </w:r>
      <w:proofErr w:type="spellEnd"/>
      <w:r>
        <w:t xml:space="preserve"> </w:t>
      </w:r>
      <w:proofErr w:type="spellStart"/>
      <w:r>
        <w:t>Αγροκτηνοτροφικής</w:t>
      </w:r>
      <w:proofErr w:type="spellEnd"/>
      <w:r>
        <w:t xml:space="preserve"> Έκθεσης </w:t>
      </w:r>
      <w:proofErr w:type="spellStart"/>
      <w:r>
        <w:t>Αρκαλοχωρίου</w:t>
      </w:r>
      <w:proofErr w:type="spellEnd"/>
      <w:r>
        <w:t xml:space="preserve"> στο Εκθεσιακό Κέντρο </w:t>
      </w:r>
      <w:proofErr w:type="spellStart"/>
      <w:r>
        <w:t>Αρκαλοχωρίου</w:t>
      </w:r>
      <w:proofErr w:type="spellEnd"/>
      <w:r>
        <w:t>. Τα</w:t>
      </w:r>
      <w:r w:rsidR="00EF507E">
        <w:t xml:space="preserve"> λαμπρά </w:t>
      </w:r>
      <w:r>
        <w:t xml:space="preserve">εγκαίνια τέλεσε ο Μητροπολίτης </w:t>
      </w:r>
      <w:proofErr w:type="spellStart"/>
      <w:r>
        <w:t>Αρκαλοχωρίου</w:t>
      </w:r>
      <w:proofErr w:type="spellEnd"/>
      <w:r>
        <w:t xml:space="preserve"> και </w:t>
      </w:r>
      <w:proofErr w:type="spellStart"/>
      <w:r>
        <w:t>Βιάννου</w:t>
      </w:r>
      <w:proofErr w:type="spellEnd"/>
      <w:r>
        <w:t>, κ.κ. Ανδρέας, σηματοδοτώντας την έναρξη ενός πενθήμερου γιορτής για τον πρωτογενή τομέα.</w:t>
      </w:r>
    </w:p>
    <w:p w14:paraId="623AA1AD" w14:textId="77777777" w:rsidR="006933FA" w:rsidRDefault="006933FA" w:rsidP="006933FA">
      <w:pPr>
        <w:spacing w:after="0" w:line="240" w:lineRule="auto"/>
        <w:jc w:val="both"/>
      </w:pPr>
    </w:p>
    <w:p w14:paraId="7E595704" w14:textId="77777777" w:rsidR="006933FA" w:rsidRDefault="006933FA" w:rsidP="006933FA">
      <w:pPr>
        <w:spacing w:after="0" w:line="240" w:lineRule="auto"/>
        <w:jc w:val="both"/>
      </w:pPr>
      <w:r>
        <w:t>Περισσότεροι από 120 εκθέτες από όλη την Ελλάδα συμμετέχουν στην έκθεση, που εκτείνεται σε 6 στρέμματα εξωτερικού χώρου και 2.000 τ.μ. εντός του Εκθεσιακού Κέντρου, αναδεικνύοντας τις μεγάλες προοπτικές του αγροτικού χώρου και τις δυνατότητες ανάπτυξης νέων συνεργασιών.</w:t>
      </w:r>
    </w:p>
    <w:p w14:paraId="446C273E" w14:textId="77777777" w:rsidR="006933FA" w:rsidRDefault="006933FA" w:rsidP="006933FA">
      <w:pPr>
        <w:spacing w:after="0" w:line="240" w:lineRule="auto"/>
        <w:jc w:val="both"/>
      </w:pPr>
    </w:p>
    <w:p w14:paraId="7CAE7E24" w14:textId="567DE6AC" w:rsidR="006933FA" w:rsidRPr="00223648" w:rsidRDefault="004119AD" w:rsidP="006933FA">
      <w:pPr>
        <w:spacing w:after="0" w:line="240" w:lineRule="auto"/>
        <w:jc w:val="both"/>
      </w:pPr>
      <w:r>
        <w:t xml:space="preserve">Στα εγκαίνια </w:t>
      </w:r>
      <w:r w:rsidR="006933FA">
        <w:t xml:space="preserve">παρευρέθηκαν ο Δήμαρχος </w:t>
      </w:r>
      <w:proofErr w:type="spellStart"/>
      <w:r w:rsidR="006933FA">
        <w:t>Μινώα</w:t>
      </w:r>
      <w:proofErr w:type="spellEnd"/>
      <w:r w:rsidR="006933FA">
        <w:t xml:space="preserve"> Πεδιάδας Βασίλης </w:t>
      </w:r>
      <w:proofErr w:type="spellStart"/>
      <w:r w:rsidR="006933FA">
        <w:t>Κεγκέρογλου</w:t>
      </w:r>
      <w:proofErr w:type="spellEnd"/>
      <w:r w:rsidR="006933FA">
        <w:t xml:space="preserve">, ο Περιφερειάρχης Κρήτης Σταύρος </w:t>
      </w:r>
      <w:proofErr w:type="spellStart"/>
      <w:r w:rsidR="006933FA">
        <w:t>Αρναουτάκης</w:t>
      </w:r>
      <w:proofErr w:type="spellEnd"/>
      <w:r w:rsidR="006933FA">
        <w:t xml:space="preserve">, ο Αναπληρωτής Περιφερειάρχης Γιώργος </w:t>
      </w:r>
      <w:proofErr w:type="spellStart"/>
      <w:r w:rsidR="006933FA">
        <w:t>Πιτσούλης</w:t>
      </w:r>
      <w:proofErr w:type="spellEnd"/>
      <w:r w:rsidR="006933FA">
        <w:t xml:space="preserve">, οι </w:t>
      </w:r>
      <w:proofErr w:type="spellStart"/>
      <w:r w:rsidR="006933FA">
        <w:t>Αντιπεριφερειάρχες</w:t>
      </w:r>
      <w:proofErr w:type="spellEnd"/>
      <w:r w:rsidR="006933FA">
        <w:t xml:space="preserve"> Νίκος </w:t>
      </w:r>
      <w:proofErr w:type="spellStart"/>
      <w:r w:rsidR="006933FA">
        <w:t>Συριγωνάκης</w:t>
      </w:r>
      <w:proofErr w:type="spellEnd"/>
      <w:r w:rsidR="006933FA">
        <w:t xml:space="preserve">, Σταύρος </w:t>
      </w:r>
      <w:proofErr w:type="spellStart"/>
      <w:r w:rsidR="006933FA">
        <w:t>Τζεδάκης</w:t>
      </w:r>
      <w:proofErr w:type="spellEnd"/>
      <w:r w:rsidR="006933FA">
        <w:t xml:space="preserve">, Νίκος </w:t>
      </w:r>
      <w:proofErr w:type="spellStart"/>
      <w:r w:rsidR="006933FA">
        <w:t>Σκουλάς</w:t>
      </w:r>
      <w:proofErr w:type="spellEnd"/>
      <w:r w:rsidR="006933FA">
        <w:t xml:space="preserve">, ο Πρόεδρος του Επιμελητηρίου Ηρακλείου Βαγγέλης </w:t>
      </w:r>
      <w:proofErr w:type="spellStart"/>
      <w:r w:rsidR="006933FA">
        <w:t>Καρκανάκης</w:t>
      </w:r>
      <w:proofErr w:type="spellEnd"/>
      <w:r w:rsidR="006933FA">
        <w:t xml:space="preserve">, Περιφερειακοί και Δημοτικοί </w:t>
      </w:r>
      <w:r w:rsidR="00EF507E">
        <w:t>Σ</w:t>
      </w:r>
      <w:r w:rsidR="006933FA">
        <w:t>ύμβουλοι</w:t>
      </w:r>
      <w:r>
        <w:t xml:space="preserve"> του Δήμου </w:t>
      </w:r>
      <w:proofErr w:type="spellStart"/>
      <w:r>
        <w:t>Μινώα</w:t>
      </w:r>
      <w:proofErr w:type="spellEnd"/>
      <w:r>
        <w:t xml:space="preserve"> Πεδιάδας,</w:t>
      </w:r>
      <w:r w:rsidR="00223648">
        <w:t xml:space="preserve"> πρώην Δήμαρχοι,</w:t>
      </w:r>
      <w:r>
        <w:t xml:space="preserve"> </w:t>
      </w:r>
      <w:r w:rsidR="00EF507E">
        <w:t xml:space="preserve">στελέχη </w:t>
      </w:r>
      <w:r w:rsidR="006933FA" w:rsidRPr="00223648">
        <w:t>των Επιμελητηρίων, φορ</w:t>
      </w:r>
      <w:r w:rsidR="00EF507E" w:rsidRPr="00223648">
        <w:t>είς</w:t>
      </w:r>
      <w:r w:rsidR="006933FA" w:rsidRPr="00223648">
        <w:t>, πολυάριθμ</w:t>
      </w:r>
      <w:r w:rsidR="00EF507E" w:rsidRPr="00223648">
        <w:t>οι</w:t>
      </w:r>
      <w:r w:rsidR="006933FA" w:rsidRPr="00223648">
        <w:t xml:space="preserve"> εκθετών και εκατοντάδ</w:t>
      </w:r>
      <w:r w:rsidR="00EF507E" w:rsidRPr="00223648">
        <w:t>ες</w:t>
      </w:r>
      <w:r w:rsidR="006933FA" w:rsidRPr="00223648">
        <w:t xml:space="preserve"> </w:t>
      </w:r>
      <w:r w:rsidR="00223648" w:rsidRPr="00223648">
        <w:t>επισκέπτες</w:t>
      </w:r>
      <w:r w:rsidR="006933FA" w:rsidRPr="00223648">
        <w:t xml:space="preserve">. </w:t>
      </w:r>
    </w:p>
    <w:p w14:paraId="526F65CD" w14:textId="77777777" w:rsidR="006933FA" w:rsidRDefault="006933FA" w:rsidP="006933FA">
      <w:pPr>
        <w:spacing w:after="0" w:line="240" w:lineRule="auto"/>
        <w:jc w:val="both"/>
      </w:pPr>
    </w:p>
    <w:p w14:paraId="10F28C91" w14:textId="560168F5" w:rsidR="006933FA" w:rsidRDefault="006933FA" w:rsidP="006933FA">
      <w:pPr>
        <w:spacing w:after="0" w:line="240" w:lineRule="auto"/>
        <w:jc w:val="both"/>
      </w:pPr>
      <w:r>
        <w:t xml:space="preserve">Ακολούθησε επίσκεψη στο </w:t>
      </w:r>
      <w:r w:rsidR="004119AD">
        <w:t xml:space="preserve">καλαίσθητο </w:t>
      </w:r>
      <w:r>
        <w:t xml:space="preserve">περίπτερο του Δήμου </w:t>
      </w:r>
      <w:proofErr w:type="spellStart"/>
      <w:r>
        <w:t>Μινώα</w:t>
      </w:r>
      <w:proofErr w:type="spellEnd"/>
      <w:r>
        <w:t xml:space="preserve"> Πεδιάδας</w:t>
      </w:r>
      <w:r w:rsidR="004119AD">
        <w:t xml:space="preserve"> που κέρδισε τις εντυπώσεις </w:t>
      </w:r>
      <w:r>
        <w:t>όπως και στο περίπτερο της ΔΕΥΑΜΠ</w:t>
      </w:r>
      <w:r w:rsidR="00EF507E">
        <w:t>.</w:t>
      </w:r>
      <w:r>
        <w:t xml:space="preserve"> </w:t>
      </w:r>
      <w:r w:rsidR="004119AD">
        <w:t xml:space="preserve">ενώ οι επίσημοι περιηγήθηκαν </w:t>
      </w:r>
      <w:r>
        <w:t xml:space="preserve">στους </w:t>
      </w:r>
      <w:r w:rsidR="004119AD">
        <w:t xml:space="preserve">αναβαθμισμένους </w:t>
      </w:r>
      <w:r>
        <w:t>χώρους της Έκθεσης</w:t>
      </w:r>
      <w:r w:rsidR="00EF507E">
        <w:t>.</w:t>
      </w:r>
    </w:p>
    <w:p w14:paraId="6B5B340C" w14:textId="77777777" w:rsidR="006933FA" w:rsidRDefault="006933FA" w:rsidP="006933FA">
      <w:pPr>
        <w:spacing w:after="0" w:line="240" w:lineRule="auto"/>
        <w:jc w:val="both"/>
      </w:pPr>
    </w:p>
    <w:p w14:paraId="0AB829F1" w14:textId="0D8133BD" w:rsidR="006933FA" w:rsidRDefault="006933FA" w:rsidP="006933FA">
      <w:pPr>
        <w:spacing w:after="0" w:line="240" w:lineRule="auto"/>
        <w:jc w:val="both"/>
      </w:pPr>
      <w:r>
        <w:t xml:space="preserve">Στην ομιλία του, ο Δήμαρχος </w:t>
      </w:r>
      <w:proofErr w:type="spellStart"/>
      <w:r>
        <w:t>Μινώα</w:t>
      </w:r>
      <w:proofErr w:type="spellEnd"/>
      <w:r>
        <w:t xml:space="preserve"> Πεδιάδας Βασίλης </w:t>
      </w:r>
      <w:proofErr w:type="spellStart"/>
      <w:r>
        <w:t>Κεγκέρογλου</w:t>
      </w:r>
      <w:proofErr w:type="spellEnd"/>
      <w:r>
        <w:t xml:space="preserve">, μίλησε για  μία από τις σημαντικότερες εκθέσεις του κλάδου σε ολόκληρη την Ελλάδα και συνεχάρη την οργάνωση της PΡΟΕXPO, την Περιφέρεια Κρήτης και το Επιμελητηρίου καθώς και την στήριξη των χορηγών ενώ ευχαρίστησε από καρδιάς τους εργαζόμενους του Δήμου που υλοποίησαν με αυτεπιστασία το έργο της ανακαίνισης του κτιρίου του Εκθεσιακού κέντρου του Δήμου </w:t>
      </w:r>
      <w:proofErr w:type="spellStart"/>
      <w:r>
        <w:t>Μινώα</w:t>
      </w:r>
      <w:proofErr w:type="spellEnd"/>
      <w:r>
        <w:t xml:space="preserve"> Πεδιάδας, </w:t>
      </w:r>
      <w:r w:rsidR="004119AD">
        <w:t>ό</w:t>
      </w:r>
      <w:r>
        <w:t>που μέχρι τις 29 Ιουνίου</w:t>
      </w:r>
      <w:r w:rsidR="004119AD">
        <w:t xml:space="preserve">, </w:t>
      </w:r>
      <w:r>
        <w:t>θα αποτελέσει και πάλι την «καρδιά» του αγροτικού κόσμου, αναδεικνύοντας τις τεράστιες προοπτικές του πρωτογενούς τομέα που συνεχίζει να αποτελεί κρίσιμο παράγοντα ανάπτυξης για την ενδοχώρα της Κρήτης και</w:t>
      </w:r>
      <w:r w:rsidR="004119AD">
        <w:t xml:space="preserve"> </w:t>
      </w:r>
      <w:r>
        <w:t xml:space="preserve">το Δήμο </w:t>
      </w:r>
      <w:proofErr w:type="spellStart"/>
      <w:r>
        <w:t>Μινώα</w:t>
      </w:r>
      <w:proofErr w:type="spellEnd"/>
      <w:r>
        <w:t xml:space="preserve"> Πεδιάδας, παρά την δυσμενή συγκυρία με χαμηλές τιμές παραγωγού και το υψηλό κόστος παραγωγής.</w:t>
      </w:r>
    </w:p>
    <w:p w14:paraId="562DCAC8" w14:textId="77777777" w:rsidR="006933FA" w:rsidRDefault="006933FA" w:rsidP="006933FA">
      <w:pPr>
        <w:spacing w:after="0" w:line="240" w:lineRule="auto"/>
        <w:jc w:val="both"/>
      </w:pPr>
    </w:p>
    <w:p w14:paraId="6CDA4438" w14:textId="70DE730A" w:rsidR="004119AD" w:rsidRDefault="004119AD" w:rsidP="006933FA">
      <w:pPr>
        <w:spacing w:after="0" w:line="240" w:lineRule="auto"/>
        <w:jc w:val="both"/>
      </w:pPr>
      <w:r>
        <w:t>Μεταξύ άλλων ο Δήμαρχος ανέφερε:</w:t>
      </w:r>
    </w:p>
    <w:p w14:paraId="2C185A57" w14:textId="77777777" w:rsidR="00223648" w:rsidRDefault="00223648" w:rsidP="006933FA">
      <w:pPr>
        <w:spacing w:after="0" w:line="240" w:lineRule="auto"/>
        <w:jc w:val="both"/>
      </w:pPr>
    </w:p>
    <w:p w14:paraId="1636DF78" w14:textId="77777777" w:rsidR="004119AD" w:rsidRDefault="004119AD" w:rsidP="004119AD">
      <w:pPr>
        <w:spacing w:after="0" w:line="240" w:lineRule="auto"/>
        <w:jc w:val="both"/>
      </w:pPr>
      <w:r>
        <w:t xml:space="preserve">"Το όραμά μας για τον Δήμο </w:t>
      </w:r>
      <w:proofErr w:type="spellStart"/>
      <w:r>
        <w:t>Μινώα</w:t>
      </w:r>
      <w:proofErr w:type="spellEnd"/>
      <w:r>
        <w:t xml:space="preserve"> Πεδιάδας είναι η δημιουργία ενός τόπου </w:t>
      </w:r>
      <w:proofErr w:type="spellStart"/>
      <w:r>
        <w:t>αξιοβίωτου</w:t>
      </w:r>
      <w:proofErr w:type="spellEnd"/>
      <w:r>
        <w:t xml:space="preserve">, μιας Σύγχρονης Συμπολιτείας, που θα αναδειχθεί σε Τόπο Βιώσιμης Ανάπτυξης και ποιότητας </w:t>
      </w:r>
      <w:r>
        <w:lastRenderedPageBreak/>
        <w:t>ζωής. Ένα Κέντρο Πολιτισμού, Εκπαίδευσης, Αθλητισμού και Δημιουργίας, προσφέροντας ευκαιρίες για εργασία και επιχειρηματικότητα. Έναν τόπο που να συνδυάζει την παραγωγή και την ανάπτυξη με τον σεβασμό στο περιβάλλον, την κοινωνική δικαιοσύνη, την αλληλεγγύη και την ποιότητα ζωής."</w:t>
      </w:r>
    </w:p>
    <w:p w14:paraId="5227AE19" w14:textId="77777777" w:rsidR="004119AD" w:rsidRDefault="004119AD" w:rsidP="004119AD">
      <w:pPr>
        <w:spacing w:after="0" w:line="240" w:lineRule="auto"/>
        <w:jc w:val="both"/>
      </w:pPr>
    </w:p>
    <w:p w14:paraId="574ED510" w14:textId="77777777" w:rsidR="004119AD" w:rsidRDefault="004119AD" w:rsidP="004119AD">
      <w:pPr>
        <w:spacing w:after="0" w:line="240" w:lineRule="auto"/>
        <w:jc w:val="both"/>
      </w:pPr>
      <w:r>
        <w:t>Αυτό το όραμα είναι άρρηκτα συνδεδεμένο με τον πρωτογενή τομέα, ο οποίος αποτελεί τη ραχοκοκαλιά της οικονομίας και της κοινωνίας μας. Ως Δήμος με πλούσια αγροτική παράδοση, εύφορα εδάφη και ιδιαίτερο κλίμα, η ενίσχυση του πρωτογενούς τομέα αποτελεί στρατηγική προτεραιότητα, με την παροχή των απαραίτητων υποδομών, την υποστήριξη των αγροτών μας, την προώθηση καινοτόμων πρακτικών και την ανάδειξη των ποιοτικών προϊόντων μας.</w:t>
      </w:r>
    </w:p>
    <w:p w14:paraId="0650BACE" w14:textId="77777777" w:rsidR="004119AD" w:rsidRPr="004119AD" w:rsidRDefault="004119AD" w:rsidP="004119AD">
      <w:pPr>
        <w:spacing w:after="0" w:line="240" w:lineRule="auto"/>
        <w:jc w:val="both"/>
        <w:rPr>
          <w:b/>
          <w:bCs/>
        </w:rPr>
      </w:pPr>
    </w:p>
    <w:p w14:paraId="621B2B34" w14:textId="77777777" w:rsidR="004119AD" w:rsidRPr="004119AD" w:rsidRDefault="004119AD" w:rsidP="004119AD">
      <w:pPr>
        <w:spacing w:after="0" w:line="240" w:lineRule="auto"/>
        <w:jc w:val="both"/>
        <w:rPr>
          <w:b/>
          <w:bCs/>
        </w:rPr>
      </w:pPr>
      <w:r w:rsidRPr="004119AD">
        <w:rPr>
          <w:b/>
          <w:bCs/>
        </w:rPr>
        <w:t>Βασικές προτεραιότητες για τον Δήμο:</w:t>
      </w:r>
    </w:p>
    <w:p w14:paraId="475556D6" w14:textId="77777777" w:rsidR="004119AD" w:rsidRDefault="004119AD" w:rsidP="004119AD">
      <w:pPr>
        <w:spacing w:after="0" w:line="240" w:lineRule="auto"/>
        <w:jc w:val="both"/>
      </w:pPr>
    </w:p>
    <w:p w14:paraId="2FF12DA1" w14:textId="77777777" w:rsidR="004119AD" w:rsidRDefault="004119AD" w:rsidP="004119AD">
      <w:pPr>
        <w:spacing w:after="0" w:line="240" w:lineRule="auto"/>
        <w:jc w:val="both"/>
      </w:pPr>
      <w:r w:rsidRPr="004119AD">
        <w:rPr>
          <w:b/>
          <w:bCs/>
        </w:rPr>
        <w:t>Αναβάθμιση και επέκταση αρδευτικών υποδομών:</w:t>
      </w:r>
      <w:r>
        <w:t xml:space="preserve"> Συντήρηση φραγμάτων και </w:t>
      </w:r>
      <w:proofErr w:type="spellStart"/>
      <w:r>
        <w:t>λιμνοδεξαμενών</w:t>
      </w:r>
      <w:proofErr w:type="spellEnd"/>
      <w:r>
        <w:t>, προώθηση σύγχρονων συστημάτων για τη βέλτιστη χρήση του νερού. Ο Δήμος προσπαθεί να απορροφήσει τα αυξημένα κόστη ενέργειας, αλλά δεν μπορεί να ανεχθεί τη σπατάλη και την κλοπή του νερού.</w:t>
      </w:r>
    </w:p>
    <w:p w14:paraId="527043D1" w14:textId="77777777" w:rsidR="004119AD" w:rsidRDefault="004119AD" w:rsidP="004119AD">
      <w:pPr>
        <w:spacing w:after="0" w:line="240" w:lineRule="auto"/>
        <w:jc w:val="both"/>
      </w:pPr>
    </w:p>
    <w:p w14:paraId="37E689F5" w14:textId="77777777" w:rsidR="004119AD" w:rsidRDefault="004119AD" w:rsidP="004119AD">
      <w:pPr>
        <w:spacing w:after="0" w:line="240" w:lineRule="auto"/>
        <w:jc w:val="both"/>
      </w:pPr>
      <w:r w:rsidRPr="004119AD">
        <w:rPr>
          <w:b/>
          <w:bCs/>
        </w:rPr>
        <w:t>Βελτίωση αγροτικής οδοποιίας:</w:t>
      </w:r>
      <w:r>
        <w:t xml:space="preserve"> Υλοποίηση προτάσεων για 16 αγροτικούς δρόμους και αξιοποίηση ιδίων πόρων για ευκολότερη πρόσβαση σε χωράφια και μονάδες παραγωγής.</w:t>
      </w:r>
    </w:p>
    <w:p w14:paraId="22475E76" w14:textId="77777777" w:rsidR="004119AD" w:rsidRDefault="004119AD" w:rsidP="004119AD">
      <w:pPr>
        <w:spacing w:after="0" w:line="240" w:lineRule="auto"/>
        <w:jc w:val="both"/>
      </w:pPr>
    </w:p>
    <w:p w14:paraId="26FFA245" w14:textId="77777777" w:rsidR="004119AD" w:rsidRDefault="004119AD" w:rsidP="004119AD">
      <w:pPr>
        <w:spacing w:after="0" w:line="240" w:lineRule="auto"/>
        <w:jc w:val="both"/>
      </w:pPr>
      <w:r w:rsidRPr="004119AD">
        <w:rPr>
          <w:b/>
          <w:bCs/>
        </w:rPr>
        <w:t>Ενεργειακή αυτονομία και εξοικονόμηση:</w:t>
      </w:r>
      <w:r>
        <w:t xml:space="preserve"> Εγκατάσταση έξυπνων συστημάτων και προώθηση Ανανεώσιμων Πηγών Ενέργειας στον αγροτικό τομέα (π.χ. </w:t>
      </w:r>
      <w:proofErr w:type="spellStart"/>
      <w:r>
        <w:t>φωτοβολταϊκά</w:t>
      </w:r>
      <w:proofErr w:type="spellEnd"/>
      <w:r>
        <w:t>).</w:t>
      </w:r>
    </w:p>
    <w:p w14:paraId="315C0B7A" w14:textId="77777777" w:rsidR="004119AD" w:rsidRDefault="004119AD" w:rsidP="004119AD">
      <w:pPr>
        <w:spacing w:after="0" w:line="240" w:lineRule="auto"/>
        <w:jc w:val="both"/>
      </w:pPr>
    </w:p>
    <w:p w14:paraId="33311C37" w14:textId="77777777" w:rsidR="004119AD" w:rsidRDefault="004119AD" w:rsidP="004119AD">
      <w:pPr>
        <w:spacing w:after="0" w:line="240" w:lineRule="auto"/>
        <w:jc w:val="both"/>
      </w:pPr>
      <w:r>
        <w:t>Στηρίζουμε έμπρακτα την αγροτική οικονομία και τον αγροτικό κόσμο, προβάλλοντας με υπερηφάνεια τις επιχειρήσεις, τις υπηρεσίες και τα μοναδικά προϊόντα ποιότητας που παράγονται στον τόπο μας. Πιστεύουμε βαθιά πως η γεωργία μπορεί και πρέπει να ξαναγίνει ο ισχυρός μοχλός ανασυγκρότησης της υπαίθρου, της προόδου και της ευημερίας για όλους μας.</w:t>
      </w:r>
    </w:p>
    <w:p w14:paraId="7E143C19" w14:textId="77777777" w:rsidR="004119AD" w:rsidRDefault="004119AD" w:rsidP="004119AD">
      <w:pPr>
        <w:spacing w:after="0" w:line="240" w:lineRule="auto"/>
        <w:jc w:val="both"/>
      </w:pPr>
    </w:p>
    <w:p w14:paraId="69528E47" w14:textId="191722D8" w:rsidR="004119AD" w:rsidRPr="00EF507E" w:rsidRDefault="004119AD" w:rsidP="004119AD">
      <w:pPr>
        <w:spacing w:after="0" w:line="240" w:lineRule="auto"/>
        <w:jc w:val="both"/>
        <w:rPr>
          <w:b/>
          <w:bCs/>
        </w:rPr>
      </w:pPr>
      <w:r>
        <w:t xml:space="preserve">Ανέφερε επίσης ότι το μεγάλο ενδιαφέρον για την Έκθεση αποτελεί </w:t>
      </w:r>
      <w:r w:rsidRPr="00EF507E">
        <w:rPr>
          <w:b/>
          <w:bCs/>
        </w:rPr>
        <w:t xml:space="preserve">κίνητρο και πρόκληση για τον Δήμο </w:t>
      </w:r>
      <w:proofErr w:type="spellStart"/>
      <w:r w:rsidRPr="00EF507E">
        <w:rPr>
          <w:b/>
          <w:bCs/>
        </w:rPr>
        <w:t>Μινώα</w:t>
      </w:r>
      <w:proofErr w:type="spellEnd"/>
      <w:r w:rsidRPr="00EF507E">
        <w:rPr>
          <w:b/>
          <w:bCs/>
        </w:rPr>
        <w:t xml:space="preserve"> Πεδιάδας να αναβαθμίσει τις υποδομές του Εκθεσιακού κέντρου με ταυτόχρονο πολλαπλασιασμό των στεγασμένων χώρων, για το οποίο ανατίθεται άμεσα σχετική μελέτη.</w:t>
      </w:r>
    </w:p>
    <w:p w14:paraId="04C3D65B" w14:textId="77777777" w:rsidR="00EF507E" w:rsidRDefault="00EF507E" w:rsidP="004119AD">
      <w:pPr>
        <w:spacing w:after="0" w:line="240" w:lineRule="auto"/>
        <w:jc w:val="both"/>
      </w:pPr>
    </w:p>
    <w:p w14:paraId="1F293C18" w14:textId="1B72B232" w:rsidR="004119AD" w:rsidRDefault="00EF507E" w:rsidP="00EF507E">
      <w:r>
        <w:t>Η</w:t>
      </w:r>
      <w:r w:rsidRPr="00EF507E">
        <w:t xml:space="preserve"> βραδιά </w:t>
      </w:r>
      <w:r>
        <w:t>κορυφώθηκε</w:t>
      </w:r>
      <w:r w:rsidRPr="00EF507E">
        <w:t xml:space="preserve"> με μια συναυλία κρητικής μουσικής με τους καταξιωμένους καλλιτέχνες Μανώλη Αλεξάκη και Κωστή Σαριδάκη, προσφέροντας ένα γνήσιο κρητικό γλέντι σε όλους τους επισκέπτες.</w:t>
      </w:r>
    </w:p>
    <w:p w14:paraId="3266B49B" w14:textId="1A2AFB0A" w:rsidR="006933FA" w:rsidRPr="00EF507E" w:rsidRDefault="006933FA" w:rsidP="006933FA">
      <w:pPr>
        <w:spacing w:after="0" w:line="240" w:lineRule="auto"/>
        <w:jc w:val="both"/>
        <w:rPr>
          <w:b/>
          <w:bCs/>
        </w:rPr>
      </w:pPr>
      <w:r>
        <w:t xml:space="preserve">Αξίζει να σημειωθεί ότι η έκθεση που θα διαρκέσει μέχρι την </w:t>
      </w:r>
      <w:r w:rsidRPr="00EF507E">
        <w:rPr>
          <w:b/>
          <w:bCs/>
        </w:rPr>
        <w:t>Κυριακή 29 Ιουλίου</w:t>
      </w:r>
      <w:r>
        <w:t xml:space="preserve">  Το </w:t>
      </w:r>
      <w:r w:rsidRPr="00EF507E">
        <w:rPr>
          <w:b/>
          <w:bCs/>
        </w:rPr>
        <w:t>ωράριο λειτουργίας</w:t>
      </w:r>
      <w:r>
        <w:t xml:space="preserve"> της έκθεσης είναι τις </w:t>
      </w:r>
      <w:r w:rsidRPr="00EF507E">
        <w:rPr>
          <w:b/>
          <w:bCs/>
        </w:rPr>
        <w:t>καθημερινές από τις 17.00 έως τις 22.00</w:t>
      </w:r>
      <w:r>
        <w:t xml:space="preserve"> και το </w:t>
      </w:r>
      <w:r w:rsidRPr="00EF507E">
        <w:rPr>
          <w:b/>
          <w:bCs/>
        </w:rPr>
        <w:t>Σαββατοκύριακο από τις 10.00-14.30 &amp; 17.00-22.00</w:t>
      </w:r>
    </w:p>
    <w:p w14:paraId="0DC30293" w14:textId="77777777" w:rsidR="006933FA" w:rsidRPr="00EF507E" w:rsidRDefault="006933FA" w:rsidP="006933FA">
      <w:pPr>
        <w:spacing w:after="0" w:line="240" w:lineRule="auto"/>
        <w:jc w:val="both"/>
        <w:rPr>
          <w:b/>
          <w:bCs/>
        </w:rPr>
      </w:pPr>
    </w:p>
    <w:p w14:paraId="0D4669CB" w14:textId="77777777" w:rsidR="006933FA" w:rsidRPr="00EF507E" w:rsidRDefault="006933FA" w:rsidP="006933FA">
      <w:pPr>
        <w:spacing w:after="0" w:line="240" w:lineRule="auto"/>
        <w:jc w:val="both"/>
        <w:rPr>
          <w:b/>
          <w:bCs/>
        </w:rPr>
      </w:pPr>
      <w:r>
        <w:t xml:space="preserve">Παράλληλα, στα πλαίσια της Έκθεσης, </w:t>
      </w:r>
      <w:r w:rsidRPr="00EF507E">
        <w:rPr>
          <w:b/>
          <w:bCs/>
        </w:rPr>
        <w:t xml:space="preserve">ο Δήμος </w:t>
      </w:r>
      <w:proofErr w:type="spellStart"/>
      <w:r w:rsidRPr="00EF507E">
        <w:rPr>
          <w:b/>
          <w:bCs/>
        </w:rPr>
        <w:t>Μινώα</w:t>
      </w:r>
      <w:proofErr w:type="spellEnd"/>
      <w:r w:rsidRPr="00EF507E">
        <w:rPr>
          <w:b/>
          <w:bCs/>
        </w:rPr>
        <w:t xml:space="preserve"> Πεδιάδας και η ΔΕΥΑΜΠ,</w:t>
      </w:r>
      <w:r>
        <w:t xml:space="preserve"> διοργανώνουν την </w:t>
      </w:r>
      <w:r w:rsidRPr="00EF507E">
        <w:rPr>
          <w:b/>
          <w:bCs/>
        </w:rPr>
        <w:t>Παρασκευή 27 Ιουνίου, στις 18:30,</w:t>
      </w:r>
      <w:r>
        <w:t xml:space="preserve"> εσπερίδα με θέμα: </w:t>
      </w:r>
      <w:r w:rsidRPr="00EF507E">
        <w:rPr>
          <w:b/>
          <w:bCs/>
        </w:rPr>
        <w:t>"Η επόμενη μέρα στη διαχείριση του νερού"</w:t>
      </w:r>
      <w:r>
        <w:t xml:space="preserve">, στο </w:t>
      </w:r>
      <w:r w:rsidRPr="00EF507E">
        <w:rPr>
          <w:b/>
          <w:bCs/>
        </w:rPr>
        <w:t xml:space="preserve">Συνεδριακό Κέντρο </w:t>
      </w:r>
      <w:proofErr w:type="spellStart"/>
      <w:r w:rsidRPr="00EF507E">
        <w:rPr>
          <w:b/>
          <w:bCs/>
        </w:rPr>
        <w:t>Αρκαλοχωρίου</w:t>
      </w:r>
      <w:proofErr w:type="spellEnd"/>
      <w:r w:rsidRPr="00EF507E">
        <w:rPr>
          <w:b/>
          <w:bCs/>
        </w:rPr>
        <w:t>.</w:t>
      </w:r>
    </w:p>
    <w:p w14:paraId="6155408C" w14:textId="77777777" w:rsidR="006933FA" w:rsidRPr="00EF507E" w:rsidRDefault="006933FA" w:rsidP="006933FA">
      <w:pPr>
        <w:spacing w:after="0" w:line="240" w:lineRule="auto"/>
        <w:jc w:val="both"/>
        <w:rPr>
          <w:b/>
          <w:bCs/>
        </w:rPr>
      </w:pPr>
    </w:p>
    <w:p w14:paraId="1A943E76" w14:textId="77777777" w:rsidR="006933FA" w:rsidRDefault="006933FA" w:rsidP="006933FA">
      <w:pPr>
        <w:spacing w:after="0" w:line="240" w:lineRule="auto"/>
        <w:jc w:val="both"/>
      </w:pPr>
    </w:p>
    <w:p w14:paraId="0D2D235D" w14:textId="77777777" w:rsidR="006933FA" w:rsidRDefault="006933FA" w:rsidP="006933FA">
      <w:pPr>
        <w:spacing w:after="0" w:line="240" w:lineRule="auto"/>
        <w:jc w:val="both"/>
      </w:pPr>
    </w:p>
    <w:p w14:paraId="31574157" w14:textId="77777777" w:rsidR="006933FA" w:rsidRDefault="006933FA" w:rsidP="006933FA">
      <w:pPr>
        <w:spacing w:after="0" w:line="240" w:lineRule="auto"/>
        <w:jc w:val="both"/>
      </w:pPr>
    </w:p>
    <w:p w14:paraId="6F9D0AC7" w14:textId="77777777" w:rsidR="006933FA" w:rsidRDefault="006933FA" w:rsidP="006933FA">
      <w:pPr>
        <w:spacing w:after="0" w:line="240" w:lineRule="auto"/>
        <w:jc w:val="both"/>
      </w:pPr>
    </w:p>
    <w:p w14:paraId="5B7815AE" w14:textId="77777777" w:rsidR="006933FA" w:rsidRDefault="006933FA" w:rsidP="006933FA">
      <w:pPr>
        <w:spacing w:after="0" w:line="240" w:lineRule="auto"/>
        <w:jc w:val="both"/>
      </w:pPr>
    </w:p>
    <w:p w14:paraId="62CE5E88" w14:textId="77777777" w:rsidR="006933FA" w:rsidRDefault="006933FA" w:rsidP="006933FA">
      <w:pPr>
        <w:spacing w:after="0" w:line="240" w:lineRule="auto"/>
        <w:jc w:val="both"/>
      </w:pPr>
    </w:p>
    <w:p w14:paraId="78CB235D" w14:textId="77777777" w:rsidR="006933FA" w:rsidRDefault="006933FA" w:rsidP="006933FA">
      <w:pPr>
        <w:spacing w:after="0" w:line="240" w:lineRule="auto"/>
        <w:jc w:val="both"/>
      </w:pPr>
    </w:p>
    <w:p w14:paraId="6ABCAEF7" w14:textId="3DD7CE22" w:rsidR="00272ACF" w:rsidRPr="00223648" w:rsidRDefault="00272ACF" w:rsidP="00EB417E">
      <w:pPr>
        <w:spacing w:after="0" w:line="240" w:lineRule="auto"/>
        <w:jc w:val="both"/>
      </w:pPr>
    </w:p>
    <w:sectPr w:rsidR="00272ACF" w:rsidRPr="00223648"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B6B50" w14:textId="77777777" w:rsidR="00142DE5" w:rsidRDefault="00142DE5" w:rsidP="00823EAD">
      <w:pPr>
        <w:spacing w:after="0" w:line="240" w:lineRule="auto"/>
      </w:pPr>
      <w:r>
        <w:separator/>
      </w:r>
    </w:p>
  </w:endnote>
  <w:endnote w:type="continuationSeparator" w:id="0">
    <w:p w14:paraId="539BB962" w14:textId="77777777" w:rsidR="00142DE5" w:rsidRDefault="00142DE5"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FA5AD" w14:textId="77777777" w:rsidR="00142DE5" w:rsidRDefault="00142DE5" w:rsidP="00823EAD">
      <w:pPr>
        <w:spacing w:after="0" w:line="240" w:lineRule="auto"/>
      </w:pPr>
      <w:r>
        <w:separator/>
      </w:r>
    </w:p>
  </w:footnote>
  <w:footnote w:type="continuationSeparator" w:id="0">
    <w:p w14:paraId="75EC06C9" w14:textId="77777777" w:rsidR="00142DE5" w:rsidRDefault="00142DE5"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17E3"/>
    <w:rsid w:val="000C7EF8"/>
    <w:rsid w:val="000D5B9E"/>
    <w:rsid w:val="000F54B6"/>
    <w:rsid w:val="001402C8"/>
    <w:rsid w:val="00142DE5"/>
    <w:rsid w:val="00151922"/>
    <w:rsid w:val="00151AA7"/>
    <w:rsid w:val="00163216"/>
    <w:rsid w:val="00163BCA"/>
    <w:rsid w:val="00167E95"/>
    <w:rsid w:val="001C5882"/>
    <w:rsid w:val="001D0626"/>
    <w:rsid w:val="001D1997"/>
    <w:rsid w:val="001E390C"/>
    <w:rsid w:val="00206866"/>
    <w:rsid w:val="00217E37"/>
    <w:rsid w:val="00223648"/>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407A52"/>
    <w:rsid w:val="004119AD"/>
    <w:rsid w:val="00420869"/>
    <w:rsid w:val="00423A20"/>
    <w:rsid w:val="00423ED6"/>
    <w:rsid w:val="0044530E"/>
    <w:rsid w:val="00474FD8"/>
    <w:rsid w:val="00491DC0"/>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607A24"/>
    <w:rsid w:val="0064174D"/>
    <w:rsid w:val="00657427"/>
    <w:rsid w:val="00670489"/>
    <w:rsid w:val="00676973"/>
    <w:rsid w:val="006933FA"/>
    <w:rsid w:val="006957D8"/>
    <w:rsid w:val="006B23DE"/>
    <w:rsid w:val="006B43AD"/>
    <w:rsid w:val="006D5476"/>
    <w:rsid w:val="006F208A"/>
    <w:rsid w:val="006F512A"/>
    <w:rsid w:val="00700044"/>
    <w:rsid w:val="00702AFF"/>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23EAD"/>
    <w:rsid w:val="008522E6"/>
    <w:rsid w:val="0085347D"/>
    <w:rsid w:val="00881202"/>
    <w:rsid w:val="008907D2"/>
    <w:rsid w:val="008B2D77"/>
    <w:rsid w:val="008B68D7"/>
    <w:rsid w:val="008C6907"/>
    <w:rsid w:val="008D048D"/>
    <w:rsid w:val="008D07D4"/>
    <w:rsid w:val="008D080B"/>
    <w:rsid w:val="008F131D"/>
    <w:rsid w:val="008F5FFE"/>
    <w:rsid w:val="008F613E"/>
    <w:rsid w:val="00905DF7"/>
    <w:rsid w:val="00912B06"/>
    <w:rsid w:val="00940BDA"/>
    <w:rsid w:val="00952DCB"/>
    <w:rsid w:val="009819C9"/>
    <w:rsid w:val="009826A5"/>
    <w:rsid w:val="00990A89"/>
    <w:rsid w:val="00991E9B"/>
    <w:rsid w:val="009929A0"/>
    <w:rsid w:val="009A60D7"/>
    <w:rsid w:val="009C57C6"/>
    <w:rsid w:val="009D5565"/>
    <w:rsid w:val="00A10652"/>
    <w:rsid w:val="00A16B0B"/>
    <w:rsid w:val="00A323FD"/>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C2CA8"/>
    <w:rsid w:val="00BD3979"/>
    <w:rsid w:val="00BF7643"/>
    <w:rsid w:val="00C22597"/>
    <w:rsid w:val="00C31464"/>
    <w:rsid w:val="00C35771"/>
    <w:rsid w:val="00C75873"/>
    <w:rsid w:val="00C77F32"/>
    <w:rsid w:val="00C93D18"/>
    <w:rsid w:val="00CA58EF"/>
    <w:rsid w:val="00CA6E7D"/>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C37DC"/>
    <w:rsid w:val="00DF207A"/>
    <w:rsid w:val="00E200F6"/>
    <w:rsid w:val="00E23492"/>
    <w:rsid w:val="00E3118F"/>
    <w:rsid w:val="00E40B56"/>
    <w:rsid w:val="00E60C4D"/>
    <w:rsid w:val="00E63FF7"/>
    <w:rsid w:val="00E65B52"/>
    <w:rsid w:val="00EB2755"/>
    <w:rsid w:val="00EB417E"/>
    <w:rsid w:val="00EB64D1"/>
    <w:rsid w:val="00EE290A"/>
    <w:rsid w:val="00EF404A"/>
    <w:rsid w:val="00EF507E"/>
    <w:rsid w:val="00F073F9"/>
    <w:rsid w:val="00F32BD4"/>
    <w:rsid w:val="00F57201"/>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21</TotalTime>
  <Pages>3</Pages>
  <Words>776</Words>
  <Characters>4191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4958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2025-06-26T10:39:00Z</dcterms:created>
  <dcterms:modified xsi:type="dcterms:W3CDTF">2025-06-26T10:39:00Z</dcterms:modified>
</cp:coreProperties>
</file>