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68B61D3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8942CB">
        <w:rPr>
          <w:rFonts w:ascii="Calibri" w:hAnsi="Calibri" w:cs="Calibri"/>
        </w:rPr>
        <w:t>17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C20FB9">
        <w:rPr>
          <w:rFonts w:ascii="Calibri" w:hAnsi="Calibri" w:cs="Calibri"/>
        </w:rPr>
        <w:t>3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187FF7F" w14:textId="32FA71E0" w:rsidR="0077209A" w:rsidRDefault="00823EAD" w:rsidP="00B0593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052E731" w14:textId="77777777" w:rsidR="007131C1" w:rsidRPr="007131C1" w:rsidRDefault="007131C1" w:rsidP="007131C1">
      <w:pPr>
        <w:spacing w:after="0" w:line="240" w:lineRule="auto"/>
        <w:jc w:val="both"/>
        <w:rPr>
          <w:b/>
          <w:bCs/>
        </w:rPr>
      </w:pPr>
    </w:p>
    <w:p w14:paraId="61540C78" w14:textId="41AE6EB1" w:rsidR="0059018C" w:rsidRDefault="00895DE2" w:rsidP="008942CB">
      <w:pPr>
        <w:spacing w:after="0" w:line="240" w:lineRule="auto"/>
        <w:jc w:val="both"/>
        <w:rPr>
          <w:b/>
          <w:bCs/>
        </w:rPr>
      </w:pPr>
      <w:r w:rsidRPr="00895DE2">
        <w:rPr>
          <w:b/>
          <w:bCs/>
        </w:rPr>
        <w:t xml:space="preserve">"Ναι" </w:t>
      </w:r>
      <w:r w:rsidR="0059018C">
        <w:rPr>
          <w:b/>
          <w:bCs/>
        </w:rPr>
        <w:t xml:space="preserve">στην σήραγγα αλλά ο Δήμος </w:t>
      </w:r>
      <w:proofErr w:type="spellStart"/>
      <w:r w:rsidR="0059018C">
        <w:rPr>
          <w:b/>
          <w:bCs/>
        </w:rPr>
        <w:t>Μινώα</w:t>
      </w:r>
      <w:proofErr w:type="spellEnd"/>
      <w:r w:rsidR="0059018C">
        <w:rPr>
          <w:b/>
          <w:bCs/>
        </w:rPr>
        <w:t xml:space="preserve"> Πεδιάδας απαιτεί από το Υπουργείο Υποδομών την επίλυση των σοβα</w:t>
      </w:r>
      <w:r w:rsidR="002218DA">
        <w:rPr>
          <w:b/>
          <w:bCs/>
        </w:rPr>
        <w:t>ρώ</w:t>
      </w:r>
      <w:r w:rsidR="0059018C">
        <w:rPr>
          <w:b/>
          <w:bCs/>
        </w:rPr>
        <w:t>ν εκκρεμών ζητημάτων</w:t>
      </w:r>
    </w:p>
    <w:p w14:paraId="7B39AA9D" w14:textId="77777777" w:rsidR="003F62A6" w:rsidRDefault="003F62A6" w:rsidP="008942CB">
      <w:pPr>
        <w:spacing w:after="0" w:line="240" w:lineRule="auto"/>
        <w:jc w:val="both"/>
      </w:pPr>
    </w:p>
    <w:p w14:paraId="7B2FBA03" w14:textId="388C064E" w:rsidR="003F62A6" w:rsidRDefault="003F62A6" w:rsidP="003F62A6">
      <w:pPr>
        <w:spacing w:after="0" w:line="240" w:lineRule="auto"/>
        <w:jc w:val="both"/>
      </w:pPr>
      <w:r>
        <w:t>Στην Επιτροπή Περιβάλλοντος της Περιφέρειας Κρήτης συζητήθηκε τη Δευτέρα 17 Μαρτίου</w:t>
      </w:r>
      <w:r w:rsidR="002218DA">
        <w:t xml:space="preserve"> 2025</w:t>
      </w:r>
      <w:r w:rsidR="0059018C">
        <w:t>,</w:t>
      </w:r>
      <w:r>
        <w:t xml:space="preserve"> η Μελέτη Περιβαλλοντικών Επιπτώσεων (ΜΠΕ) για την τροποποίηση της Απόφασης Έγκρισης Περιβαλλοντικών Όρων του Νέου Διεθνούς Αερολιμένα Ηρακλείου στο </w:t>
      </w:r>
      <w:proofErr w:type="spellStart"/>
      <w:r>
        <w:t>Καστέλλι</w:t>
      </w:r>
      <w:proofErr w:type="spellEnd"/>
      <w:r>
        <w:t xml:space="preserve"> και των οδικών του συνδέσεων, με φορέα υλοποίησης το Υπουργείο Υποδομών.</w:t>
      </w:r>
    </w:p>
    <w:p w14:paraId="70FFF149" w14:textId="77777777" w:rsidR="003F62A6" w:rsidRDefault="003F62A6" w:rsidP="003F62A6">
      <w:pPr>
        <w:spacing w:after="0" w:line="240" w:lineRule="auto"/>
        <w:jc w:val="both"/>
      </w:pPr>
    </w:p>
    <w:p w14:paraId="4C57E28B" w14:textId="77777777" w:rsidR="00053BA5" w:rsidRDefault="00053BA5" w:rsidP="00053BA5">
      <w:pPr>
        <w:spacing w:after="0" w:line="240" w:lineRule="auto"/>
        <w:jc w:val="both"/>
      </w:pPr>
      <w:r>
        <w:t xml:space="preserve">Στο πλαίσιο της κατασκευής του νέου αεροδρομίου στο </w:t>
      </w:r>
      <w:proofErr w:type="spellStart"/>
      <w:r>
        <w:t>Καστέλλι</w:t>
      </w:r>
      <w:proofErr w:type="spellEnd"/>
      <w:r>
        <w:t xml:space="preserve">, στην Επιτροπή Περιβάλλοντος τέθηκε προς έγκριση η Μελέτη Περιβαλλοντικών Επιπτώσεων για την κατασκευή διπλού τούνελ στις </w:t>
      </w:r>
      <w:proofErr w:type="spellStart"/>
      <w:r>
        <w:t>Ξηροκαμάρες</w:t>
      </w:r>
      <w:proofErr w:type="spellEnd"/>
      <w:r>
        <w:t xml:space="preserve">, ένα αίτημα της τοπικής κοινωνίας και του επιστημονικού κόσμου, η θετική έκβαση του οποίου, αποτελεί εξέλιξη που δικαιώνει όλους τους εμπλεκόμενους φορείς. </w:t>
      </w:r>
    </w:p>
    <w:p w14:paraId="629AC44A" w14:textId="77777777" w:rsidR="00053BA5" w:rsidRDefault="00053BA5" w:rsidP="00053BA5">
      <w:pPr>
        <w:spacing w:after="0" w:line="240" w:lineRule="auto"/>
        <w:jc w:val="both"/>
      </w:pPr>
    </w:p>
    <w:p w14:paraId="7F8C27CB" w14:textId="1120C5E7" w:rsidR="003F62A6" w:rsidRDefault="00053BA5" w:rsidP="003F62A6">
      <w:pPr>
        <w:spacing w:after="0" w:line="240" w:lineRule="auto"/>
        <w:jc w:val="both"/>
      </w:pPr>
      <w:r>
        <w:t xml:space="preserve">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 ωστόσο </w:t>
      </w:r>
      <w:r w:rsidR="00895DE2">
        <w:t>τόνισε</w:t>
      </w:r>
      <w:r>
        <w:t xml:space="preserve"> ότι υπάρχουν ακόμη  πολλά κρίσιμα και εκκρεμή ζητήματα, όπως η προστασία των υδάτινων πόρων της περιοχής, τα αντιπλημμυρικά </w:t>
      </w:r>
      <w:r w:rsidR="00895DE2">
        <w:t xml:space="preserve">και </w:t>
      </w:r>
      <w:proofErr w:type="spellStart"/>
      <w:r w:rsidR="00895DE2">
        <w:t>συνοδά</w:t>
      </w:r>
      <w:proofErr w:type="spellEnd"/>
      <w:r w:rsidR="00895DE2">
        <w:t xml:space="preserve"> </w:t>
      </w:r>
      <w:r>
        <w:t>έργα</w:t>
      </w:r>
      <w:r w:rsidR="003F62A6">
        <w:t xml:space="preserve"> κ.α. </w:t>
      </w:r>
      <w:r w:rsidR="00895DE2">
        <w:t xml:space="preserve">Όπως είπε, </w:t>
      </w:r>
      <w:r w:rsidR="003F62A6">
        <w:t>πρόκειται για θέματα που, αν δεν αναγνωριστεί άμεσα η αναγκαιότητά τους και δεν δρομολογηθούν από το Υπουργείο Υποδομών, θα υπάρχουν ανεπανόρθωτες επιπτώσεις.</w:t>
      </w:r>
    </w:p>
    <w:p w14:paraId="3EDF9873" w14:textId="77777777" w:rsidR="003F62A6" w:rsidRDefault="003F62A6" w:rsidP="003F62A6">
      <w:pPr>
        <w:spacing w:after="0" w:line="240" w:lineRule="auto"/>
        <w:jc w:val="both"/>
      </w:pPr>
    </w:p>
    <w:p w14:paraId="22E83771" w14:textId="11C1B047" w:rsidR="003F62A6" w:rsidRDefault="003F62A6" w:rsidP="003F62A6">
      <w:pPr>
        <w:spacing w:after="0" w:line="240" w:lineRule="auto"/>
        <w:jc w:val="both"/>
      </w:pPr>
      <w:r>
        <w:t xml:space="preserve">Παράλληλα, ο Δήμαρχος υπογράμμισε ότι πρέπει να τηρηθούν όλες οι υποχρεώσεις του Υπουργείου Υποδομών και Μεταφορών προς τις τοπικές κοινότητες, όπως αυτές απορρέουν από τη σύμβαση παραχώρησης. </w:t>
      </w:r>
    </w:p>
    <w:p w14:paraId="41A39E5A" w14:textId="77777777" w:rsidR="003F62A6" w:rsidRDefault="003F62A6" w:rsidP="003F62A6">
      <w:pPr>
        <w:spacing w:after="0" w:line="240" w:lineRule="auto"/>
        <w:jc w:val="both"/>
      </w:pPr>
    </w:p>
    <w:p w14:paraId="18D713FE" w14:textId="6EDAAF68" w:rsidR="002218DA" w:rsidRDefault="00053BA5" w:rsidP="003F62A6">
      <w:pPr>
        <w:spacing w:after="0" w:line="240" w:lineRule="auto"/>
        <w:jc w:val="both"/>
      </w:pPr>
      <w:r w:rsidRPr="008942CB">
        <w:t>Κατά τη διάρκεια της συνεδρίασης παρουσιάστηκ</w:t>
      </w:r>
      <w:r w:rsidR="0059018C">
        <w:t>ε η 38/2025 ομόφωνη απόφαση του Δημοτικού Συμβουλίου που ο Δήμαρχος ζήτησε να ενσωματωθεί</w:t>
      </w:r>
      <w:r w:rsidR="002218DA">
        <w:t>,</w:t>
      </w:r>
      <w:r w:rsidR="0059018C">
        <w:t xml:space="preserve"> στην απόφαση της Επιτροπής Περιβάλλοντο</w:t>
      </w:r>
      <w:r w:rsidR="002218DA">
        <w:t>ς.</w:t>
      </w:r>
    </w:p>
    <w:p w14:paraId="7F5F97AA" w14:textId="77777777" w:rsidR="002218DA" w:rsidRDefault="002218DA" w:rsidP="003F62A6">
      <w:pPr>
        <w:spacing w:after="0" w:line="240" w:lineRule="auto"/>
        <w:jc w:val="both"/>
      </w:pPr>
    </w:p>
    <w:p w14:paraId="3FFD3978" w14:textId="45225B36" w:rsidR="003F62A6" w:rsidRDefault="002218DA" w:rsidP="003F62A6">
      <w:pPr>
        <w:spacing w:after="0" w:line="240" w:lineRule="auto"/>
        <w:jc w:val="both"/>
      </w:pPr>
      <w:r>
        <w:t xml:space="preserve">Το ΔΣ </w:t>
      </w:r>
      <w:proofErr w:type="spellStart"/>
      <w:r>
        <w:t>Μινώα</w:t>
      </w:r>
      <w:proofErr w:type="spellEnd"/>
      <w:r>
        <w:t xml:space="preserve"> Πεδιάδας αποφάσισε</w:t>
      </w:r>
      <w:r w:rsidR="00350F43">
        <w:t>:</w:t>
      </w:r>
    </w:p>
    <w:p w14:paraId="662C53A0" w14:textId="77777777" w:rsidR="00350F43" w:rsidRDefault="00350F43" w:rsidP="003F62A6">
      <w:pPr>
        <w:spacing w:after="0" w:line="240" w:lineRule="auto"/>
        <w:jc w:val="both"/>
      </w:pPr>
    </w:p>
    <w:p w14:paraId="7B82AD2F" w14:textId="77777777" w:rsidR="00350F43" w:rsidRDefault="00350F43" w:rsidP="00350F43">
      <w:pPr>
        <w:spacing w:after="0" w:line="240" w:lineRule="auto"/>
        <w:jc w:val="both"/>
      </w:pPr>
      <w:r>
        <w:t>Α) Την αποδοχή της πρότασης για τη δημιουργία της Σήραγγας, επισημαίνοντας την έλλειψη</w:t>
      </w:r>
    </w:p>
    <w:p w14:paraId="5F3AE7A6" w14:textId="77777777" w:rsidR="00350F43" w:rsidRDefault="00350F43" w:rsidP="00350F43">
      <w:pPr>
        <w:spacing w:after="0" w:line="240" w:lineRule="auto"/>
        <w:jc w:val="both"/>
      </w:pPr>
      <w:r>
        <w:t xml:space="preserve">λωρίδων έκτακτης ανάγκης σε όλη τη διαδρομή, </w:t>
      </w:r>
      <w:proofErr w:type="spellStart"/>
      <w:r>
        <w:t>Χερσόνησσος</w:t>
      </w:r>
      <w:proofErr w:type="spellEnd"/>
      <w:r>
        <w:t xml:space="preserve"> - </w:t>
      </w:r>
      <w:proofErr w:type="spellStart"/>
      <w:r>
        <w:t>Καστέλλι</w:t>
      </w:r>
      <w:proofErr w:type="spellEnd"/>
      <w:r>
        <w:t>.</w:t>
      </w:r>
    </w:p>
    <w:p w14:paraId="1FA75FF6" w14:textId="77777777" w:rsidR="002218DA" w:rsidRDefault="002218DA" w:rsidP="00350F43">
      <w:pPr>
        <w:spacing w:after="0" w:line="240" w:lineRule="auto"/>
        <w:jc w:val="both"/>
      </w:pPr>
    </w:p>
    <w:p w14:paraId="71D5A3A4" w14:textId="06C3C69E" w:rsidR="00350F43" w:rsidRDefault="00350F43" w:rsidP="00350F43">
      <w:pPr>
        <w:spacing w:after="0" w:line="240" w:lineRule="auto"/>
        <w:jc w:val="both"/>
      </w:pPr>
      <w:r>
        <w:t xml:space="preserve">Β) Την αποδοχή της τροποποίησης του </w:t>
      </w:r>
      <w:proofErr w:type="spellStart"/>
      <w:r>
        <w:t>δανειοθαλάμου</w:t>
      </w:r>
      <w:proofErr w:type="spellEnd"/>
      <w:r>
        <w:t xml:space="preserve"> στη θέση «</w:t>
      </w:r>
      <w:proofErr w:type="spellStart"/>
      <w:r>
        <w:t>Κούπος</w:t>
      </w:r>
      <w:proofErr w:type="spellEnd"/>
      <w:r>
        <w:t>», με επιπλέον</w:t>
      </w:r>
    </w:p>
    <w:p w14:paraId="2BF3D0B4" w14:textId="77777777" w:rsidR="00350F43" w:rsidRDefault="00350F43" w:rsidP="00350F43">
      <w:pPr>
        <w:spacing w:after="0" w:line="240" w:lineRule="auto"/>
        <w:jc w:val="both"/>
      </w:pPr>
      <w:r>
        <w:t>ανάπτυξη βαθμίδας 10 m με την προϋπόθεση να γίνουν αντισταθμιστικά έργα στην Δημοτική</w:t>
      </w:r>
    </w:p>
    <w:p w14:paraId="439A4243" w14:textId="77777777" w:rsidR="00350F43" w:rsidRDefault="00350F43" w:rsidP="00350F43">
      <w:pPr>
        <w:spacing w:after="0" w:line="240" w:lineRule="auto"/>
        <w:jc w:val="both"/>
      </w:pPr>
      <w:r>
        <w:t xml:space="preserve">Κοινότητα </w:t>
      </w:r>
      <w:proofErr w:type="spellStart"/>
      <w:r>
        <w:t>Σμαρίου</w:t>
      </w:r>
      <w:proofErr w:type="spellEnd"/>
      <w:r>
        <w:t xml:space="preserve"> τόσο αυτά που ήδη οφείλονται, όσο και νέα για αυτή τη διεύρυνση της</w:t>
      </w:r>
    </w:p>
    <w:p w14:paraId="282E6A89" w14:textId="7BEA8392" w:rsidR="00350F43" w:rsidRDefault="00350F43" w:rsidP="00350F43">
      <w:pPr>
        <w:spacing w:after="0" w:line="240" w:lineRule="auto"/>
        <w:jc w:val="both"/>
      </w:pPr>
      <w:r>
        <w:t>εξόρυξης.</w:t>
      </w:r>
      <w:r w:rsidR="002218DA">
        <w:t xml:space="preserve"> </w:t>
      </w:r>
      <w:r>
        <w:t>Τα παραπάνω ισχύουν αν στην απόφαση της επιτροπής περιβάλλοντος ενσωματωθούν και</w:t>
      </w:r>
      <w:r w:rsidR="002218DA">
        <w:t xml:space="preserve"> </w:t>
      </w:r>
      <w:r>
        <w:t>τα αναφερόμενα στην παράγραφο Γ. που ακολουθεί.</w:t>
      </w:r>
    </w:p>
    <w:p w14:paraId="23AACA27" w14:textId="77777777" w:rsidR="00405E59" w:rsidRDefault="00405E59" w:rsidP="00350F43">
      <w:pPr>
        <w:spacing w:after="0" w:line="240" w:lineRule="auto"/>
        <w:jc w:val="both"/>
      </w:pPr>
    </w:p>
    <w:p w14:paraId="17B9E483" w14:textId="77777777" w:rsidR="00350F43" w:rsidRDefault="00350F43" w:rsidP="00350F43">
      <w:pPr>
        <w:spacing w:after="0" w:line="240" w:lineRule="auto"/>
        <w:jc w:val="both"/>
      </w:pPr>
      <w:r>
        <w:lastRenderedPageBreak/>
        <w:t>Γ) Να ενσωματωθούν στην απόφαση της Επιτροπής Περιβάλλοντος της Περιφέρειας, τα</w:t>
      </w:r>
    </w:p>
    <w:p w14:paraId="518027CB" w14:textId="77777777" w:rsidR="00350F43" w:rsidRDefault="00350F43" w:rsidP="00350F43">
      <w:pPr>
        <w:spacing w:after="0" w:line="240" w:lineRule="auto"/>
        <w:jc w:val="both"/>
      </w:pPr>
      <w:r>
        <w:t>παρακάτω σημεία:</w:t>
      </w:r>
    </w:p>
    <w:p w14:paraId="34E84644" w14:textId="77777777" w:rsidR="000C029A" w:rsidRDefault="000C029A" w:rsidP="00350F43">
      <w:pPr>
        <w:spacing w:after="0" w:line="240" w:lineRule="auto"/>
        <w:jc w:val="both"/>
      </w:pPr>
    </w:p>
    <w:p w14:paraId="3C83650C" w14:textId="77777777" w:rsidR="00350F43" w:rsidRPr="000C029A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t>1. Για την αντιπλημμυρική προστασία:</w:t>
      </w:r>
    </w:p>
    <w:p w14:paraId="7AB4FD7B" w14:textId="00DD7EDB" w:rsidR="00350F43" w:rsidRDefault="00350F43" w:rsidP="00350F43">
      <w:pPr>
        <w:spacing w:after="0" w:line="240" w:lineRule="auto"/>
        <w:jc w:val="both"/>
      </w:pPr>
      <w:r>
        <w:t>Να ανατεθούν άμεσα από το αρμόδιο υπουργείο Υποδομών και Μεταφορών, η μελέτη και τα</w:t>
      </w:r>
      <w:r w:rsidR="000C029A">
        <w:t xml:space="preserve"> </w:t>
      </w:r>
      <w:r>
        <w:t>έργα αντιπλημμυρικής προστασίας της γύρω από το Α/Δ περιοχής σε συνδυασμό με έργα</w:t>
      </w:r>
    </w:p>
    <w:p w14:paraId="5AEE047B" w14:textId="77777777" w:rsidR="00350F43" w:rsidRDefault="00350F43" w:rsidP="00350F43">
      <w:pPr>
        <w:spacing w:after="0" w:line="240" w:lineRule="auto"/>
        <w:jc w:val="both"/>
      </w:pPr>
      <w:r>
        <w:t>εμπλουτισμού και άρδευσης. Άμεσα όμως απαιτείται και η απελευθέρωση των διόδων των</w:t>
      </w:r>
    </w:p>
    <w:p w14:paraId="382222E4" w14:textId="0037D245" w:rsidR="00350F43" w:rsidRDefault="00350F43" w:rsidP="00350F43">
      <w:pPr>
        <w:spacing w:after="0" w:line="240" w:lineRule="auto"/>
        <w:jc w:val="both"/>
      </w:pPr>
      <w:proofErr w:type="spellStart"/>
      <w:r>
        <w:t>πλημ</w:t>
      </w:r>
      <w:r w:rsidR="00AC710B">
        <w:t>μ</w:t>
      </w:r>
      <w:r>
        <w:t>υρικών</w:t>
      </w:r>
      <w:proofErr w:type="spellEnd"/>
      <w:r>
        <w:t xml:space="preserve"> υδάτων προς τους </w:t>
      </w:r>
      <w:proofErr w:type="spellStart"/>
      <w:r>
        <w:t>χώνους</w:t>
      </w:r>
      <w:proofErr w:type="spellEnd"/>
      <w:r>
        <w:t xml:space="preserve">, που ως προς το </w:t>
      </w:r>
      <w:proofErr w:type="spellStart"/>
      <w:r>
        <w:t>χώνο</w:t>
      </w:r>
      <w:proofErr w:type="spellEnd"/>
      <w:r>
        <w:t xml:space="preserve"> στο </w:t>
      </w:r>
      <w:proofErr w:type="spellStart"/>
      <w:r>
        <w:t>Καστέλλι</w:t>
      </w:r>
      <w:proofErr w:type="spellEnd"/>
      <w:r>
        <w:t xml:space="preserve"> εμποδίζεται από τα</w:t>
      </w:r>
      <w:r w:rsidR="000C029A">
        <w:t xml:space="preserve"> </w:t>
      </w:r>
      <w:r>
        <w:t>αναχώματα που δημιουργούν οι παράπλευροι.</w:t>
      </w:r>
    </w:p>
    <w:p w14:paraId="488B10AC" w14:textId="77777777" w:rsidR="000C029A" w:rsidRPr="000C029A" w:rsidRDefault="000C029A" w:rsidP="00350F43">
      <w:pPr>
        <w:spacing w:after="0" w:line="240" w:lineRule="auto"/>
        <w:jc w:val="both"/>
        <w:rPr>
          <w:b/>
          <w:bCs/>
        </w:rPr>
      </w:pPr>
    </w:p>
    <w:p w14:paraId="10A14E09" w14:textId="67BC941D" w:rsidR="00350F43" w:rsidRPr="000C029A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t>2. Για την υδροδότηση του έργου:</w:t>
      </w:r>
    </w:p>
    <w:p w14:paraId="173B7482" w14:textId="77777777" w:rsidR="00350F43" w:rsidRDefault="00350F43" w:rsidP="00350F43">
      <w:pPr>
        <w:spacing w:after="0" w:line="240" w:lineRule="auto"/>
        <w:jc w:val="both"/>
      </w:pPr>
      <w:r>
        <w:t xml:space="preserve">Η ΔΕΥΑΜΠ είναι εκ του νόμου αποκλειστικά αρμόδιος </w:t>
      </w:r>
      <w:proofErr w:type="spellStart"/>
      <w:r>
        <w:t>πάροχος</w:t>
      </w:r>
      <w:proofErr w:type="spellEnd"/>
      <w:r>
        <w:t xml:space="preserve"> νερού ύδρευσης για την</w:t>
      </w:r>
    </w:p>
    <w:p w14:paraId="6A0D1FEC" w14:textId="47000DDF" w:rsidR="00350F43" w:rsidRDefault="00350F43" w:rsidP="00350F43">
      <w:pPr>
        <w:spacing w:after="0" w:line="240" w:lineRule="auto"/>
        <w:jc w:val="both"/>
      </w:pPr>
      <w:r>
        <w:t>κάλυψη των αναγκών του συνόλου της αεροδρομικής κοινότητας, μέσω των γεωτρήσεων που</w:t>
      </w:r>
      <w:r w:rsidR="000C029A">
        <w:t xml:space="preserve"> </w:t>
      </w:r>
      <w:r>
        <w:t>προβλέπονται στη σχετική υδρογεωλογική μελέτη η οποία έχει εγκριθεί από το Δ.Σ. της</w:t>
      </w:r>
    </w:p>
    <w:p w14:paraId="148EA164" w14:textId="77777777" w:rsidR="00350F43" w:rsidRDefault="00350F43" w:rsidP="00350F43">
      <w:pPr>
        <w:spacing w:after="0" w:line="240" w:lineRule="auto"/>
        <w:jc w:val="both"/>
      </w:pPr>
      <w:r>
        <w:t>επιχείρησης με την υπ’ αριθμόν 17/2024 (ΑΔΑ: ΨΦΡ7ΟΕΣΛ-ΕΒΚ) ομόφωνη απόφασή του.</w:t>
      </w:r>
    </w:p>
    <w:p w14:paraId="3ED22815" w14:textId="77777777" w:rsidR="00350F43" w:rsidRDefault="00350F43" w:rsidP="00350F43">
      <w:pPr>
        <w:spacing w:after="0" w:line="240" w:lineRule="auto"/>
        <w:jc w:val="both"/>
      </w:pPr>
      <w:r>
        <w:t xml:space="preserve">Εναλλακτική/ συμπληρωματική πηγή υδροληψίας είναι ο Ταμιευτήρας </w:t>
      </w:r>
      <w:proofErr w:type="spellStart"/>
      <w:r>
        <w:t>Αποσελέμη</w:t>
      </w:r>
      <w:proofErr w:type="spellEnd"/>
      <w:r>
        <w:t>, υπό την</w:t>
      </w:r>
    </w:p>
    <w:p w14:paraId="1F5894A8" w14:textId="77777777" w:rsidR="00350F43" w:rsidRDefault="00350F43" w:rsidP="00350F43">
      <w:pPr>
        <w:spacing w:after="0" w:line="240" w:lineRule="auto"/>
        <w:jc w:val="both"/>
      </w:pPr>
      <w:r>
        <w:t>αυτονόητη προϋπόθεση ότι η ΔΕΥΑΜΠ θα αγοράζει το νερό από τον ΟΑΚ, όπως και οι άλλοι</w:t>
      </w:r>
    </w:p>
    <w:p w14:paraId="244BC182" w14:textId="77777777" w:rsidR="00350F43" w:rsidRDefault="00350F43" w:rsidP="00350F43">
      <w:pPr>
        <w:spacing w:after="0" w:line="240" w:lineRule="auto"/>
        <w:jc w:val="both"/>
      </w:pPr>
      <w:proofErr w:type="spellStart"/>
      <w:r>
        <w:t>πάροχοι</w:t>
      </w:r>
      <w:proofErr w:type="spellEnd"/>
      <w:r>
        <w:t xml:space="preserve"> και θα το διανέμει στο νέο αερολιμένα.</w:t>
      </w:r>
    </w:p>
    <w:p w14:paraId="556F5D97" w14:textId="77777777" w:rsidR="000C029A" w:rsidRDefault="000C029A" w:rsidP="00350F43">
      <w:pPr>
        <w:spacing w:after="0" w:line="240" w:lineRule="auto"/>
        <w:jc w:val="both"/>
      </w:pPr>
    </w:p>
    <w:p w14:paraId="094B4EDA" w14:textId="682102A5" w:rsidR="00350F43" w:rsidRPr="000C029A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t>3. Για τη διάθεση της εκροής του Βιολογικού Καθαρισμού:</w:t>
      </w:r>
    </w:p>
    <w:p w14:paraId="291CC4A2" w14:textId="44756786" w:rsidR="00350F43" w:rsidRDefault="00350F43" w:rsidP="00350F43">
      <w:pPr>
        <w:spacing w:after="0" w:line="240" w:lineRule="auto"/>
        <w:jc w:val="both"/>
      </w:pPr>
      <w:r>
        <w:t xml:space="preserve">Υιοθετούμε την θέση όλων των ειδικών επιστημόνων που είναι ΟΧΙ στην </w:t>
      </w:r>
      <w:r w:rsidR="008D6473">
        <w:t>απευθείας</w:t>
      </w:r>
      <w:r>
        <w:t xml:space="preserve"> διάθεση</w:t>
      </w:r>
    </w:p>
    <w:p w14:paraId="4FB0409C" w14:textId="77777777" w:rsidR="00350F43" w:rsidRDefault="00350F43" w:rsidP="00350F43">
      <w:pPr>
        <w:spacing w:after="0" w:line="240" w:lineRule="auto"/>
        <w:jc w:val="both"/>
      </w:pPr>
      <w:r>
        <w:t>στον υδροφόρο ορίζοντα μέσω των «πηγαδιών».</w:t>
      </w:r>
    </w:p>
    <w:p w14:paraId="4925DE26" w14:textId="6AE68DD5" w:rsidR="00350F43" w:rsidRDefault="00350F43" w:rsidP="00350F43">
      <w:pPr>
        <w:spacing w:after="0" w:line="240" w:lineRule="auto"/>
        <w:jc w:val="both"/>
      </w:pPr>
      <w:r>
        <w:t>Να κατασκευαστούν οι απαραίτητες υποδομές, δεξαμενές «κρίσης» και «άρδευσης» καθώς και</w:t>
      </w:r>
      <w:r w:rsidR="000C029A">
        <w:t xml:space="preserve"> </w:t>
      </w:r>
      <w:r>
        <w:t>δίκτυα, εκτός περιοχής του έργου του Α/Δ ώστε η διάθεση της εκροής του Βιολογικού</w:t>
      </w:r>
    </w:p>
    <w:p w14:paraId="50C1B7B1" w14:textId="067E6812" w:rsidR="00350F43" w:rsidRDefault="00350F43" w:rsidP="00350F43">
      <w:pPr>
        <w:spacing w:after="0" w:line="240" w:lineRule="auto"/>
        <w:jc w:val="both"/>
      </w:pPr>
      <w:r>
        <w:t>Καθαρισμού</w:t>
      </w:r>
      <w:r w:rsidR="00405E59">
        <w:t xml:space="preserve"> </w:t>
      </w:r>
      <w:r>
        <w:t>Αεροδρομίου αντί του επικίνδυνου τεχνικού εμπλουτισμού μέσω των πηγαδιών,</w:t>
      </w:r>
      <w:r w:rsidR="000C029A">
        <w:t xml:space="preserve"> </w:t>
      </w:r>
      <w:r>
        <w:t>να αξιοποιείται με διάθεση του παραγόμενου νερού για άρδευση δενδρωδών καλλιεργειών και</w:t>
      </w:r>
      <w:r w:rsidR="000C029A">
        <w:t xml:space="preserve"> </w:t>
      </w:r>
      <w:proofErr w:type="spellStart"/>
      <w:r>
        <w:t>ελαιοδέντρων</w:t>
      </w:r>
      <w:proofErr w:type="spellEnd"/>
      <w:r>
        <w:t xml:space="preserve"> και έτσι θα επιτυγχάνεται εξοικονόμηση ποσότητας 2.500 Μ3 νερού / ημέρα,</w:t>
      </w:r>
      <w:r w:rsidR="000C029A">
        <w:t xml:space="preserve"> </w:t>
      </w:r>
      <w:r>
        <w:t>αφού εκτιμάται ότι θα αρδεύονται περίπου 1.000 στρέμματα αγροτικής γης, γεγονός ιδιαίτερα</w:t>
      </w:r>
      <w:r w:rsidR="000C029A">
        <w:t xml:space="preserve"> </w:t>
      </w:r>
      <w:r>
        <w:t>σημαντικό αφού ο Δήμος είναι σε κατάσταση έκτακτης ανάγκης και ταυτόχρονα και το</w:t>
      </w:r>
      <w:r w:rsidR="000C029A">
        <w:t xml:space="preserve"> </w:t>
      </w:r>
      <w:r>
        <w:t>κυριότερο δεν θα κινδυνεύσει ο υδροφόρος ορίζοντας από τον οποίο υδρεύεται η περιοχή και</w:t>
      </w:r>
      <w:r w:rsidR="000C029A">
        <w:t xml:space="preserve"> </w:t>
      </w:r>
      <w:r>
        <w:t>ο δήμος Ηρακλείου.</w:t>
      </w:r>
    </w:p>
    <w:p w14:paraId="34EF77AB" w14:textId="77777777" w:rsidR="000C029A" w:rsidRPr="000C029A" w:rsidRDefault="000C029A" w:rsidP="00350F43">
      <w:pPr>
        <w:spacing w:after="0" w:line="240" w:lineRule="auto"/>
        <w:jc w:val="both"/>
        <w:rPr>
          <w:b/>
          <w:bCs/>
        </w:rPr>
      </w:pPr>
    </w:p>
    <w:p w14:paraId="32B0DCCA" w14:textId="0A1A7B0E" w:rsidR="00350F43" w:rsidRPr="000C029A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t>4. Για τη διαχείριση των ειδικών και βιομηχανικών αποβλήτων:</w:t>
      </w:r>
    </w:p>
    <w:p w14:paraId="461302E8" w14:textId="18DA8233" w:rsidR="00350F43" w:rsidRDefault="00350F43" w:rsidP="00350F43">
      <w:pPr>
        <w:spacing w:after="0" w:line="240" w:lineRule="auto"/>
        <w:jc w:val="both"/>
      </w:pPr>
      <w:r>
        <w:t>Να ολοκληρωθεί άμεσα η μελέτη και να τεθεί υπόψ</w:t>
      </w:r>
      <w:r w:rsidR="002218DA">
        <w:t>ιν</w:t>
      </w:r>
      <w:r>
        <w:t xml:space="preserve"> των επιστημονικών φορέων και των</w:t>
      </w:r>
    </w:p>
    <w:p w14:paraId="626349BB" w14:textId="77777777" w:rsidR="00350F43" w:rsidRDefault="00350F43" w:rsidP="00350F43">
      <w:pPr>
        <w:spacing w:after="0" w:line="240" w:lineRule="auto"/>
        <w:jc w:val="both"/>
      </w:pPr>
      <w:r>
        <w:t>υπηρεσιών για αξιολόγηση.</w:t>
      </w:r>
    </w:p>
    <w:p w14:paraId="4E385E9F" w14:textId="77777777" w:rsidR="000C029A" w:rsidRPr="000C029A" w:rsidRDefault="000C029A" w:rsidP="00350F43">
      <w:pPr>
        <w:spacing w:after="0" w:line="240" w:lineRule="auto"/>
        <w:jc w:val="both"/>
        <w:rPr>
          <w:b/>
          <w:bCs/>
        </w:rPr>
      </w:pPr>
    </w:p>
    <w:p w14:paraId="161087C4" w14:textId="61CE9BB5" w:rsidR="00350F43" w:rsidRPr="000C029A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t>5. Για την αποτύπωση και παρακολούθηση των περιβαλλοντικών παραμέτρων:</w:t>
      </w:r>
    </w:p>
    <w:p w14:paraId="13353536" w14:textId="77777777" w:rsidR="00350F43" w:rsidRDefault="00350F43" w:rsidP="00350F43">
      <w:pPr>
        <w:spacing w:after="0" w:line="240" w:lineRule="auto"/>
        <w:jc w:val="both"/>
      </w:pPr>
      <w:r>
        <w:t>Την ανάθεση σε ανεξάρτητο Φορέα το αντικείμενο της παρακολούθησης, την καταγραφή και</w:t>
      </w:r>
    </w:p>
    <w:p w14:paraId="6EA23228" w14:textId="7FB057CA" w:rsidR="00350F43" w:rsidRDefault="00350F43" w:rsidP="00350F43">
      <w:pPr>
        <w:spacing w:after="0" w:line="240" w:lineRule="auto"/>
        <w:jc w:val="both"/>
      </w:pPr>
      <w:r>
        <w:t>τον έλεγχο της ποιότητας των νερών, του ελέγχου ρύπανσης από υγρά απόβλητα, στερεά</w:t>
      </w:r>
      <w:r w:rsidR="00405E59">
        <w:t xml:space="preserve"> </w:t>
      </w:r>
      <w:r>
        <w:t>απόβλητα, θόρυβο κλπ.</w:t>
      </w:r>
    </w:p>
    <w:p w14:paraId="13E36013" w14:textId="77777777" w:rsidR="000C029A" w:rsidRPr="000C029A" w:rsidRDefault="000C029A" w:rsidP="00350F43">
      <w:pPr>
        <w:spacing w:after="0" w:line="240" w:lineRule="auto"/>
        <w:jc w:val="both"/>
        <w:rPr>
          <w:b/>
          <w:bCs/>
        </w:rPr>
      </w:pPr>
    </w:p>
    <w:p w14:paraId="5F6B1FBE" w14:textId="77777777" w:rsidR="00350F43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t>6. Για την οδική διασύνδεση του Α/Δ:</w:t>
      </w:r>
    </w:p>
    <w:p w14:paraId="1EBAF2FB" w14:textId="0F80372E" w:rsidR="00350F43" w:rsidRDefault="00350F43" w:rsidP="00350F43">
      <w:pPr>
        <w:spacing w:after="0" w:line="240" w:lineRule="auto"/>
        <w:jc w:val="both"/>
      </w:pPr>
      <w:r>
        <w:t xml:space="preserve">Να προωθηθούν μελέτες και έργα για την διασύνδεση του Α/Δ με τον νότο, </w:t>
      </w:r>
      <w:proofErr w:type="spellStart"/>
      <w:r>
        <w:t>Καστέλλι</w:t>
      </w:r>
      <w:proofErr w:type="spellEnd"/>
      <w:r w:rsidR="008D6473" w:rsidRPr="008D6473">
        <w:t xml:space="preserve">, </w:t>
      </w:r>
      <w:proofErr w:type="spellStart"/>
      <w:r>
        <w:t>Αρκαλοχώρι</w:t>
      </w:r>
      <w:proofErr w:type="spellEnd"/>
      <w:r>
        <w:t xml:space="preserve"> – </w:t>
      </w:r>
      <w:proofErr w:type="spellStart"/>
      <w:r>
        <w:t>Καστελλιανά</w:t>
      </w:r>
      <w:proofErr w:type="spellEnd"/>
      <w:r>
        <w:t xml:space="preserve"> και το Τουριστικό Λιμάνι Τσούτσουρα με βάσ</w:t>
      </w:r>
      <w:r w:rsidR="008D6473">
        <w:t>η</w:t>
      </w:r>
      <w:r>
        <w:t xml:space="preserve"> τη μελέτη</w:t>
      </w:r>
      <w:r w:rsidR="000C029A">
        <w:t xml:space="preserve"> </w:t>
      </w:r>
      <w:r>
        <w:t xml:space="preserve">Θεοδωρόπουλου και τη σύνδεση του Α/Δ με τους γύρω οικισμούς, όπως, </w:t>
      </w:r>
      <w:proofErr w:type="spellStart"/>
      <w:r>
        <w:t>Θραψανό</w:t>
      </w:r>
      <w:proofErr w:type="spellEnd"/>
      <w:r>
        <w:t xml:space="preserve"> 1.700 μ,</w:t>
      </w:r>
      <w:r w:rsidR="000C029A">
        <w:t xml:space="preserve"> </w:t>
      </w:r>
      <w:r>
        <w:t xml:space="preserve">Ευαγγελισμό 400 μ, </w:t>
      </w:r>
      <w:proofErr w:type="spellStart"/>
      <w:r>
        <w:t>Καστέλλι</w:t>
      </w:r>
      <w:proofErr w:type="spellEnd"/>
      <w:r>
        <w:t xml:space="preserve"> 800 μ, εναλλακτική </w:t>
      </w:r>
      <w:proofErr w:type="spellStart"/>
      <w:r>
        <w:t>Αρκαλοχωρίου</w:t>
      </w:r>
      <w:proofErr w:type="spellEnd"/>
      <w:r>
        <w:t xml:space="preserve"> από Γήπεδο </w:t>
      </w:r>
      <w:proofErr w:type="spellStart"/>
      <w:r>
        <w:t>Ρουσοχωρίων</w:t>
      </w:r>
      <w:proofErr w:type="spellEnd"/>
      <w:r>
        <w:t>,</w:t>
      </w:r>
      <w:r w:rsidR="000C029A">
        <w:t xml:space="preserve"> </w:t>
      </w:r>
      <w:r>
        <w:t>500 μ. κλπ</w:t>
      </w:r>
      <w:r w:rsidR="008D6473">
        <w:t>.</w:t>
      </w:r>
      <w:r w:rsidR="000C029A">
        <w:t xml:space="preserve"> </w:t>
      </w:r>
      <w:r>
        <w:t>Να επισημανθεί η ανάγκη αναβάθμισης και βελτίωσης της ασφάλειας των εναλλακτικών</w:t>
      </w:r>
      <w:r w:rsidR="000C029A">
        <w:t xml:space="preserve"> </w:t>
      </w:r>
      <w:r>
        <w:t>δρόμων σύνδεσης, Ηράκλειο-</w:t>
      </w:r>
      <w:proofErr w:type="spellStart"/>
      <w:r>
        <w:t>Αρκαλοχώρι</w:t>
      </w:r>
      <w:proofErr w:type="spellEnd"/>
      <w:r>
        <w:t>, Πεζά-</w:t>
      </w:r>
      <w:proofErr w:type="spellStart"/>
      <w:r>
        <w:t>Καστέλλι</w:t>
      </w:r>
      <w:proofErr w:type="spellEnd"/>
      <w:r>
        <w:t xml:space="preserve"> και </w:t>
      </w:r>
      <w:proofErr w:type="spellStart"/>
      <w:r>
        <w:t>Καρτερός</w:t>
      </w:r>
      <w:proofErr w:type="spellEnd"/>
      <w:r>
        <w:t>-Σμάρι-Α/Δ κλπ</w:t>
      </w:r>
      <w:r w:rsidR="008D6473">
        <w:t>.</w:t>
      </w:r>
    </w:p>
    <w:p w14:paraId="25DC70DC" w14:textId="77777777" w:rsidR="000C029A" w:rsidRDefault="000C029A" w:rsidP="00350F43">
      <w:pPr>
        <w:spacing w:after="0" w:line="240" w:lineRule="auto"/>
        <w:jc w:val="both"/>
      </w:pPr>
    </w:p>
    <w:p w14:paraId="4C829696" w14:textId="77777777" w:rsidR="000C029A" w:rsidRDefault="000C029A" w:rsidP="00350F43">
      <w:pPr>
        <w:spacing w:after="0" w:line="240" w:lineRule="auto"/>
        <w:jc w:val="both"/>
      </w:pPr>
    </w:p>
    <w:p w14:paraId="05083A37" w14:textId="77777777" w:rsidR="00350F43" w:rsidRPr="000C029A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lastRenderedPageBreak/>
        <w:t>7. Για το μέσο σταθερής τροχιάς:</w:t>
      </w:r>
    </w:p>
    <w:p w14:paraId="27ADF7D8" w14:textId="77777777" w:rsidR="00350F43" w:rsidRDefault="00350F43" w:rsidP="00350F43">
      <w:pPr>
        <w:spacing w:after="0" w:line="240" w:lineRule="auto"/>
        <w:jc w:val="both"/>
      </w:pPr>
      <w:r>
        <w:t>Να ανατεθεί μελέτη για την ανάγκη λειτουργίας μέσου σταθερής τροχιάς.</w:t>
      </w:r>
    </w:p>
    <w:p w14:paraId="3C3BA7DA" w14:textId="77777777" w:rsidR="00405E59" w:rsidRDefault="00405E59" w:rsidP="00350F43">
      <w:pPr>
        <w:spacing w:after="0" w:line="240" w:lineRule="auto"/>
        <w:jc w:val="both"/>
      </w:pPr>
    </w:p>
    <w:p w14:paraId="5809E538" w14:textId="77777777" w:rsidR="00350F43" w:rsidRPr="000C029A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t>8. Για την τροφοδοσία με καύσιμα:</w:t>
      </w:r>
    </w:p>
    <w:p w14:paraId="65812574" w14:textId="5F524E72" w:rsidR="00350F43" w:rsidRDefault="00350F43" w:rsidP="00350F43">
      <w:pPr>
        <w:spacing w:after="0" w:line="240" w:lineRule="auto"/>
        <w:jc w:val="both"/>
      </w:pPr>
      <w:r>
        <w:t>Να τονιστεί η αδήριτη ανάγκη κατασκευής αγωγού καυσίμων, αφού η μεταφορά με βυτιοφόρα</w:t>
      </w:r>
      <w:r w:rsidR="000C029A">
        <w:t xml:space="preserve"> </w:t>
      </w:r>
      <w:r>
        <w:t>θα επιβαρύνει υπέρμετρα τον κυκλοφοριακό φόρτο.</w:t>
      </w:r>
    </w:p>
    <w:p w14:paraId="2803F723" w14:textId="77777777" w:rsidR="00405E59" w:rsidRDefault="00405E59" w:rsidP="00350F43">
      <w:pPr>
        <w:spacing w:after="0" w:line="240" w:lineRule="auto"/>
        <w:jc w:val="both"/>
      </w:pPr>
    </w:p>
    <w:p w14:paraId="2686CE06" w14:textId="77777777" w:rsidR="00350F43" w:rsidRPr="000C029A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t>9. Για την ηλεκτρική διασύνδεση:</w:t>
      </w:r>
    </w:p>
    <w:p w14:paraId="1C9A91D3" w14:textId="77777777" w:rsidR="00350F43" w:rsidRDefault="00350F43" w:rsidP="00350F43">
      <w:pPr>
        <w:spacing w:after="0" w:line="240" w:lineRule="auto"/>
        <w:jc w:val="both"/>
      </w:pPr>
      <w:r>
        <w:t xml:space="preserve">Την ανάγκη για </w:t>
      </w:r>
      <w:proofErr w:type="spellStart"/>
      <w:r>
        <w:t>υπογειοποίηση</w:t>
      </w:r>
      <w:proofErr w:type="spellEnd"/>
      <w:r>
        <w:t xml:space="preserve"> της γραμμής μεταφοράς ηλεκτρικής ενέργειας κατά το τμήμα</w:t>
      </w:r>
    </w:p>
    <w:p w14:paraId="70D916BA" w14:textId="77777777" w:rsidR="00350F43" w:rsidRDefault="00350F43" w:rsidP="00350F43">
      <w:pPr>
        <w:spacing w:after="0" w:line="240" w:lineRule="auto"/>
        <w:jc w:val="both"/>
      </w:pPr>
      <w:r>
        <w:t xml:space="preserve">Λαγός- Μονή Καλλέργη- </w:t>
      </w:r>
      <w:proofErr w:type="spellStart"/>
      <w:r>
        <w:t>Καστέλλι</w:t>
      </w:r>
      <w:proofErr w:type="spellEnd"/>
      <w:r>
        <w:t>.</w:t>
      </w:r>
    </w:p>
    <w:p w14:paraId="3E52E793" w14:textId="77777777" w:rsidR="00405E59" w:rsidRDefault="00405E59" w:rsidP="00350F43">
      <w:pPr>
        <w:spacing w:after="0" w:line="240" w:lineRule="auto"/>
        <w:jc w:val="both"/>
      </w:pPr>
    </w:p>
    <w:p w14:paraId="53D3866B" w14:textId="77777777" w:rsidR="00350F43" w:rsidRPr="000C029A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t>10. Για τα αρχαιολογικά ευρήματα:</w:t>
      </w:r>
    </w:p>
    <w:p w14:paraId="519FEA5C" w14:textId="58C61F64" w:rsidR="00350F43" w:rsidRDefault="00350F43" w:rsidP="00350F43">
      <w:pPr>
        <w:spacing w:after="0" w:line="240" w:lineRule="auto"/>
        <w:jc w:val="both"/>
      </w:pPr>
      <w:r>
        <w:t>Το υπουργείο Πολιτισμού να εγγυηθεί την προστασία των αρχαιολογικών χώρων και ιδιαίτερα</w:t>
      </w:r>
      <w:r w:rsidR="000C029A">
        <w:t xml:space="preserve"> </w:t>
      </w:r>
      <w:r>
        <w:t xml:space="preserve">του σπουδαίου μνημείου που αποκαλύφθηκε στην </w:t>
      </w:r>
      <w:proofErr w:type="spellStart"/>
      <w:r>
        <w:t>Παπούρα</w:t>
      </w:r>
      <w:proofErr w:type="spellEnd"/>
      <w:r>
        <w:t>, την ανάδειξη του, τη διασφάλιση</w:t>
      </w:r>
      <w:r w:rsidR="000C029A">
        <w:t xml:space="preserve"> </w:t>
      </w:r>
      <w:r>
        <w:t xml:space="preserve">της </w:t>
      </w:r>
      <w:proofErr w:type="spellStart"/>
      <w:r>
        <w:t>επισκεψιμότητας</w:t>
      </w:r>
      <w:proofErr w:type="spellEnd"/>
      <w:r>
        <w:t xml:space="preserve"> του και προφανώς την μεταφορά του ραντάρ σε κατάλληλη θέση που δεν</w:t>
      </w:r>
      <w:r w:rsidR="000C029A">
        <w:t xml:space="preserve"> </w:t>
      </w:r>
      <w:r>
        <w:t>θα προκαλεί νέα προβλήματα.</w:t>
      </w:r>
    </w:p>
    <w:p w14:paraId="1EBF0FBC" w14:textId="77777777" w:rsidR="00405E59" w:rsidRDefault="00405E59" w:rsidP="00350F43">
      <w:pPr>
        <w:spacing w:after="0" w:line="240" w:lineRule="auto"/>
        <w:jc w:val="both"/>
      </w:pPr>
    </w:p>
    <w:p w14:paraId="7EEEBDAF" w14:textId="77777777" w:rsidR="00350F43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t>11. Την έναρξη διαβούλευσης με τον ΔΑΗΚ για το πλαίσιο λειτουργίας του Α/Δ.</w:t>
      </w:r>
    </w:p>
    <w:p w14:paraId="704CA3E8" w14:textId="77777777" w:rsidR="00405E59" w:rsidRPr="000C029A" w:rsidRDefault="00405E59" w:rsidP="00350F43">
      <w:pPr>
        <w:spacing w:after="0" w:line="240" w:lineRule="auto"/>
        <w:jc w:val="both"/>
        <w:rPr>
          <w:b/>
          <w:bCs/>
        </w:rPr>
      </w:pPr>
    </w:p>
    <w:p w14:paraId="27EFE2DA" w14:textId="77777777" w:rsidR="00350F43" w:rsidRPr="000C029A" w:rsidRDefault="00350F43" w:rsidP="00350F43">
      <w:pPr>
        <w:spacing w:after="0" w:line="240" w:lineRule="auto"/>
        <w:jc w:val="both"/>
        <w:rPr>
          <w:b/>
          <w:bCs/>
        </w:rPr>
      </w:pPr>
      <w:r w:rsidRPr="000C029A">
        <w:rPr>
          <w:b/>
          <w:bCs/>
        </w:rPr>
        <w:t>12. Για τις υποχρεώσεις του Υπουργείου Υποδομών και Μεταφορών στην τοπική κοινωνία:</w:t>
      </w:r>
    </w:p>
    <w:p w14:paraId="2A6B5B89" w14:textId="6C490181" w:rsidR="00350F43" w:rsidRDefault="00350F43" w:rsidP="00350F43">
      <w:pPr>
        <w:spacing w:after="0" w:line="240" w:lineRule="auto"/>
        <w:jc w:val="both"/>
      </w:pPr>
      <w:r>
        <w:t>Να εκπληρωθούν οι υποχρεώσεις του Υπουργείου Υποδομών και Μεταφορών, προς την γύρω</w:t>
      </w:r>
      <w:r w:rsidR="000C029A">
        <w:t xml:space="preserve"> </w:t>
      </w:r>
      <w:r>
        <w:t>από το Α/Δ περιοχή, όπως αυτές απορρέουν από τη σύμβαση παραχώρησης και</w:t>
      </w:r>
      <w:r w:rsidR="00405E59">
        <w:t xml:space="preserve"> </w:t>
      </w:r>
      <w:r>
        <w:t>περιλαμβάνονται στο σχετικό ομόφωνο ψήφισμα, του Περιφερειακού Συμβουλίου και του Δ.Σ.</w:t>
      </w:r>
      <w:r w:rsidR="000C029A">
        <w:t xml:space="preserve"> </w:t>
      </w:r>
      <w:r>
        <w:t>της ΠΕΔ Κρήτης.</w:t>
      </w:r>
    </w:p>
    <w:p w14:paraId="01F20B45" w14:textId="77777777" w:rsidR="00405E59" w:rsidRDefault="00405E59" w:rsidP="00350F43">
      <w:pPr>
        <w:spacing w:after="0" w:line="240" w:lineRule="auto"/>
        <w:jc w:val="both"/>
      </w:pPr>
    </w:p>
    <w:p w14:paraId="5AF99DD5" w14:textId="697B8A60" w:rsidR="00350F43" w:rsidRDefault="00350F43" w:rsidP="00350F43">
      <w:pPr>
        <w:spacing w:after="0" w:line="240" w:lineRule="auto"/>
        <w:jc w:val="both"/>
      </w:pPr>
      <w:r>
        <w:t xml:space="preserve">Δ. 1. Την προμήθεια και εγκατάσταση, από το Δήμο </w:t>
      </w:r>
      <w:proofErr w:type="spellStart"/>
      <w:r>
        <w:t>Μινώα</w:t>
      </w:r>
      <w:proofErr w:type="spellEnd"/>
      <w:r>
        <w:t xml:space="preserve"> Πεδιάδας, συστήματος</w:t>
      </w:r>
      <w:r w:rsidR="00405E59">
        <w:t xml:space="preserve"> </w:t>
      </w:r>
      <w:r>
        <w:t>παρακολούθησης της ποιότητας του περιβάλλοντος, αέρα, εδάφους, υπεδάφους, νερών κλπ.</w:t>
      </w:r>
    </w:p>
    <w:p w14:paraId="3528DDCE" w14:textId="77777777" w:rsidR="00350F43" w:rsidRDefault="00350F43" w:rsidP="00350F43">
      <w:pPr>
        <w:spacing w:after="0" w:line="240" w:lineRule="auto"/>
        <w:jc w:val="both"/>
      </w:pPr>
      <w:r>
        <w:t>γύρω από το νέο Α/Δ πριν και κατά την λειτουργία του, το οποίο θα λειτουργεί με ευθύνη</w:t>
      </w:r>
    </w:p>
    <w:p w14:paraId="7BD1F11D" w14:textId="77777777" w:rsidR="00350F43" w:rsidRDefault="00350F43" w:rsidP="00350F43">
      <w:pPr>
        <w:spacing w:after="0" w:line="240" w:lineRule="auto"/>
        <w:jc w:val="both"/>
      </w:pPr>
      <w:r>
        <w:t>του Δήμου.</w:t>
      </w:r>
    </w:p>
    <w:p w14:paraId="4BC42F91" w14:textId="77777777" w:rsidR="00405E59" w:rsidRDefault="00405E59" w:rsidP="00350F43">
      <w:pPr>
        <w:spacing w:after="0" w:line="240" w:lineRule="auto"/>
        <w:jc w:val="both"/>
      </w:pPr>
    </w:p>
    <w:p w14:paraId="401BD81A" w14:textId="77777777" w:rsidR="00350F43" w:rsidRDefault="00350F43" w:rsidP="00350F43">
      <w:pPr>
        <w:spacing w:after="0" w:line="240" w:lineRule="auto"/>
        <w:jc w:val="both"/>
      </w:pPr>
      <w:r>
        <w:t>Δ.2 Την ανάθεση μελέτης για εναλλακτικούς τρόπους βιώσιμης ανάπτυξης.</w:t>
      </w:r>
    </w:p>
    <w:p w14:paraId="7EC5D4B7" w14:textId="77777777" w:rsidR="00405E59" w:rsidRDefault="00405E59" w:rsidP="00350F43">
      <w:pPr>
        <w:spacing w:after="0" w:line="240" w:lineRule="auto"/>
        <w:jc w:val="both"/>
      </w:pPr>
    </w:p>
    <w:p w14:paraId="073E2CF3" w14:textId="77777777" w:rsidR="00350F43" w:rsidRPr="00895DE2" w:rsidRDefault="00350F43" w:rsidP="00350F43">
      <w:pPr>
        <w:spacing w:after="0" w:line="240" w:lineRule="auto"/>
        <w:jc w:val="both"/>
      </w:pPr>
      <w:r w:rsidRPr="00895DE2">
        <w:t>Ε. Να εξουσιοδοτήσει τον Δήμαρχο για τον χειρισμό και τις απαραίτητες ενέργειες για την</w:t>
      </w:r>
    </w:p>
    <w:p w14:paraId="70927BF8" w14:textId="774F0F09" w:rsidR="003F62A6" w:rsidRDefault="00350F43" w:rsidP="00350F43">
      <w:pPr>
        <w:spacing w:after="0" w:line="240" w:lineRule="auto"/>
        <w:jc w:val="both"/>
      </w:pPr>
      <w:r w:rsidRPr="00895DE2">
        <w:t>προώθηση των παραπάνω στα αρμόδια όργανα.</w:t>
      </w:r>
    </w:p>
    <w:p w14:paraId="6327717B" w14:textId="77777777" w:rsidR="00895DE2" w:rsidRPr="00895DE2" w:rsidRDefault="00895DE2" w:rsidP="00350F43">
      <w:pPr>
        <w:spacing w:after="0" w:line="240" w:lineRule="auto"/>
        <w:jc w:val="both"/>
      </w:pPr>
    </w:p>
    <w:p w14:paraId="0D2A6F88" w14:textId="3D582F86" w:rsidR="003F62A6" w:rsidRDefault="003F62A6" w:rsidP="003F62A6">
      <w:pPr>
        <w:spacing w:after="0" w:line="240" w:lineRule="auto"/>
        <w:jc w:val="both"/>
      </w:pPr>
      <w:r>
        <w:t>Στη</w:t>
      </w:r>
      <w:r w:rsidR="00895DE2">
        <w:t>ν</w:t>
      </w:r>
      <w:r>
        <w:t xml:space="preserve"> συνεδρίαση παρευρέθηκαν ο Π</w:t>
      </w:r>
      <w:r w:rsidR="00761F89">
        <w:t>ρόε</w:t>
      </w:r>
      <w:r>
        <w:t xml:space="preserve">δρος του Δημοτικού Συμβουλίου, Γιώργος Καλογεράκης, οι Αντιδήμαρχοι Μανώλης </w:t>
      </w:r>
      <w:proofErr w:type="spellStart"/>
      <w:r>
        <w:t>Κουρλετάκης</w:t>
      </w:r>
      <w:proofErr w:type="spellEnd"/>
      <w:r>
        <w:t xml:space="preserve">, Καλλιόπη </w:t>
      </w:r>
      <w:proofErr w:type="spellStart"/>
      <w:r>
        <w:t>Αποστολογιωργάκη</w:t>
      </w:r>
      <w:proofErr w:type="spellEnd"/>
      <w:r>
        <w:t xml:space="preserve">, Γρηγόρης </w:t>
      </w:r>
      <w:proofErr w:type="spellStart"/>
      <w:r>
        <w:t>Καλογερίδης</w:t>
      </w:r>
      <w:proofErr w:type="spellEnd"/>
      <w:r>
        <w:t xml:space="preserve"> και Γιώργος Παπαδόπουλος, ο Δημοτικός Σύμβουλος Μιχάλης </w:t>
      </w:r>
      <w:proofErr w:type="spellStart"/>
      <w:r>
        <w:t>Σαμωνάκης</w:t>
      </w:r>
      <w:proofErr w:type="spellEnd"/>
      <w:r>
        <w:t xml:space="preserve">, καθώς και ο </w:t>
      </w:r>
      <w:r w:rsidR="00F222D2">
        <w:t xml:space="preserve">Γενικός </w:t>
      </w:r>
      <w:r>
        <w:t xml:space="preserve">Διευθυντής της ΔΕΥΑΜΠ, Αντώνης </w:t>
      </w:r>
      <w:proofErr w:type="spellStart"/>
      <w:r>
        <w:t>Κοζυράκης</w:t>
      </w:r>
      <w:proofErr w:type="spellEnd"/>
      <w:r>
        <w:t>.</w:t>
      </w:r>
    </w:p>
    <w:p w14:paraId="58D12D65" w14:textId="77777777" w:rsidR="003F62A6" w:rsidRDefault="003F62A6" w:rsidP="008942CB">
      <w:pPr>
        <w:spacing w:after="0" w:line="240" w:lineRule="auto"/>
        <w:jc w:val="both"/>
      </w:pPr>
    </w:p>
    <w:p w14:paraId="5BC9B5D1" w14:textId="77777777" w:rsidR="003F62A6" w:rsidRDefault="003F62A6" w:rsidP="008942CB">
      <w:pPr>
        <w:spacing w:after="0" w:line="240" w:lineRule="auto"/>
        <w:jc w:val="both"/>
      </w:pPr>
    </w:p>
    <w:p w14:paraId="0EBD76B5" w14:textId="77777777" w:rsidR="003F62A6" w:rsidRDefault="003F62A6" w:rsidP="008942CB">
      <w:pPr>
        <w:spacing w:after="0" w:line="240" w:lineRule="auto"/>
        <w:jc w:val="both"/>
      </w:pPr>
    </w:p>
    <w:p w14:paraId="5F9F2C04" w14:textId="77777777" w:rsidR="003F62A6" w:rsidRDefault="003F62A6" w:rsidP="008942CB">
      <w:pPr>
        <w:spacing w:after="0" w:line="240" w:lineRule="auto"/>
        <w:jc w:val="both"/>
      </w:pPr>
    </w:p>
    <w:p w14:paraId="5D033991" w14:textId="77777777" w:rsidR="003F62A6" w:rsidRDefault="003F62A6" w:rsidP="008942CB">
      <w:pPr>
        <w:spacing w:after="0" w:line="240" w:lineRule="auto"/>
        <w:jc w:val="both"/>
      </w:pPr>
    </w:p>
    <w:p w14:paraId="0B027F13" w14:textId="77777777" w:rsidR="003F62A6" w:rsidRDefault="003F62A6" w:rsidP="008942CB">
      <w:pPr>
        <w:spacing w:after="0" w:line="240" w:lineRule="auto"/>
        <w:jc w:val="both"/>
      </w:pPr>
    </w:p>
    <w:sectPr w:rsidR="003F62A6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16141" w14:textId="77777777" w:rsidR="00487AD9" w:rsidRDefault="00487AD9" w:rsidP="00823EAD">
      <w:pPr>
        <w:spacing w:after="0" w:line="240" w:lineRule="auto"/>
      </w:pPr>
      <w:r>
        <w:separator/>
      </w:r>
    </w:p>
  </w:endnote>
  <w:endnote w:type="continuationSeparator" w:id="0">
    <w:p w14:paraId="388531CB" w14:textId="77777777" w:rsidR="00487AD9" w:rsidRDefault="00487AD9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9B0F7" w14:textId="77777777" w:rsidR="00487AD9" w:rsidRDefault="00487AD9" w:rsidP="00823EAD">
      <w:pPr>
        <w:spacing w:after="0" w:line="240" w:lineRule="auto"/>
      </w:pPr>
      <w:r>
        <w:separator/>
      </w:r>
    </w:p>
  </w:footnote>
  <w:footnote w:type="continuationSeparator" w:id="0">
    <w:p w14:paraId="53DFF4C3" w14:textId="77777777" w:rsidR="00487AD9" w:rsidRDefault="00487AD9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53BA5"/>
    <w:rsid w:val="0006275C"/>
    <w:rsid w:val="00062960"/>
    <w:rsid w:val="000676E7"/>
    <w:rsid w:val="000A0689"/>
    <w:rsid w:val="000A733B"/>
    <w:rsid w:val="000B177E"/>
    <w:rsid w:val="000B3DC3"/>
    <w:rsid w:val="000C029A"/>
    <w:rsid w:val="000C124F"/>
    <w:rsid w:val="000C7EF8"/>
    <w:rsid w:val="000D5B9E"/>
    <w:rsid w:val="000D5BEB"/>
    <w:rsid w:val="000D789C"/>
    <w:rsid w:val="000F54B6"/>
    <w:rsid w:val="001238E6"/>
    <w:rsid w:val="00151922"/>
    <w:rsid w:val="00151AA7"/>
    <w:rsid w:val="00163216"/>
    <w:rsid w:val="00163BCA"/>
    <w:rsid w:val="00167E95"/>
    <w:rsid w:val="00182843"/>
    <w:rsid w:val="001B1C05"/>
    <w:rsid w:val="001B28A5"/>
    <w:rsid w:val="001C5882"/>
    <w:rsid w:val="001D0626"/>
    <w:rsid w:val="001D1997"/>
    <w:rsid w:val="001E390C"/>
    <w:rsid w:val="001E4EB1"/>
    <w:rsid w:val="00206866"/>
    <w:rsid w:val="002218DA"/>
    <w:rsid w:val="00222A86"/>
    <w:rsid w:val="0025091A"/>
    <w:rsid w:val="00254D42"/>
    <w:rsid w:val="0025746A"/>
    <w:rsid w:val="00262F2F"/>
    <w:rsid w:val="00284556"/>
    <w:rsid w:val="00295C5D"/>
    <w:rsid w:val="002C0630"/>
    <w:rsid w:val="002D40D1"/>
    <w:rsid w:val="002D49A1"/>
    <w:rsid w:val="002D5686"/>
    <w:rsid w:val="002F7002"/>
    <w:rsid w:val="00301083"/>
    <w:rsid w:val="00302F64"/>
    <w:rsid w:val="00305DAF"/>
    <w:rsid w:val="00331A0F"/>
    <w:rsid w:val="00350F43"/>
    <w:rsid w:val="003A1AE3"/>
    <w:rsid w:val="003B30BA"/>
    <w:rsid w:val="003C0D11"/>
    <w:rsid w:val="003C6F3A"/>
    <w:rsid w:val="003D7ECA"/>
    <w:rsid w:val="003F62A6"/>
    <w:rsid w:val="00405E59"/>
    <w:rsid w:val="00420869"/>
    <w:rsid w:val="00423A20"/>
    <w:rsid w:val="00423ED6"/>
    <w:rsid w:val="0044530E"/>
    <w:rsid w:val="00474FD8"/>
    <w:rsid w:val="00487AD9"/>
    <w:rsid w:val="00497FFE"/>
    <w:rsid w:val="004A3405"/>
    <w:rsid w:val="004B0B3E"/>
    <w:rsid w:val="004D2999"/>
    <w:rsid w:val="004D4556"/>
    <w:rsid w:val="004D612F"/>
    <w:rsid w:val="004F59FA"/>
    <w:rsid w:val="00504EDE"/>
    <w:rsid w:val="00510B00"/>
    <w:rsid w:val="005123E4"/>
    <w:rsid w:val="0051373E"/>
    <w:rsid w:val="00517D93"/>
    <w:rsid w:val="00530C87"/>
    <w:rsid w:val="0053107E"/>
    <w:rsid w:val="00540969"/>
    <w:rsid w:val="005428AF"/>
    <w:rsid w:val="005806DE"/>
    <w:rsid w:val="00581C47"/>
    <w:rsid w:val="0059018C"/>
    <w:rsid w:val="00594137"/>
    <w:rsid w:val="005B326C"/>
    <w:rsid w:val="005B41F2"/>
    <w:rsid w:val="005C0013"/>
    <w:rsid w:val="005C2A5D"/>
    <w:rsid w:val="005D1C50"/>
    <w:rsid w:val="005D7379"/>
    <w:rsid w:val="005E7BC6"/>
    <w:rsid w:val="00607A24"/>
    <w:rsid w:val="00650C01"/>
    <w:rsid w:val="00657427"/>
    <w:rsid w:val="006643FF"/>
    <w:rsid w:val="006957D8"/>
    <w:rsid w:val="006D0511"/>
    <w:rsid w:val="006E412D"/>
    <w:rsid w:val="006F208A"/>
    <w:rsid w:val="006F512A"/>
    <w:rsid w:val="00700044"/>
    <w:rsid w:val="007131C1"/>
    <w:rsid w:val="00721B7F"/>
    <w:rsid w:val="00736A96"/>
    <w:rsid w:val="00736F82"/>
    <w:rsid w:val="007478E0"/>
    <w:rsid w:val="0075134D"/>
    <w:rsid w:val="00761F89"/>
    <w:rsid w:val="00771377"/>
    <w:rsid w:val="0077209A"/>
    <w:rsid w:val="007814EF"/>
    <w:rsid w:val="0078700F"/>
    <w:rsid w:val="007A1295"/>
    <w:rsid w:val="007A3BFE"/>
    <w:rsid w:val="007A4581"/>
    <w:rsid w:val="007C3332"/>
    <w:rsid w:val="007D195E"/>
    <w:rsid w:val="007F32DB"/>
    <w:rsid w:val="008014D8"/>
    <w:rsid w:val="0080173E"/>
    <w:rsid w:val="0080747F"/>
    <w:rsid w:val="00823EAD"/>
    <w:rsid w:val="00841777"/>
    <w:rsid w:val="0084316A"/>
    <w:rsid w:val="008522E6"/>
    <w:rsid w:val="0085347D"/>
    <w:rsid w:val="00881202"/>
    <w:rsid w:val="008907D2"/>
    <w:rsid w:val="008942CB"/>
    <w:rsid w:val="00895DE2"/>
    <w:rsid w:val="008B2D77"/>
    <w:rsid w:val="008B68D7"/>
    <w:rsid w:val="008C6907"/>
    <w:rsid w:val="008D07D4"/>
    <w:rsid w:val="008D080B"/>
    <w:rsid w:val="008D6473"/>
    <w:rsid w:val="008E23D4"/>
    <w:rsid w:val="008F0FF4"/>
    <w:rsid w:val="008F5FFE"/>
    <w:rsid w:val="008F613E"/>
    <w:rsid w:val="009101E7"/>
    <w:rsid w:val="00912B06"/>
    <w:rsid w:val="00927289"/>
    <w:rsid w:val="00930F17"/>
    <w:rsid w:val="00940BDA"/>
    <w:rsid w:val="00980806"/>
    <w:rsid w:val="00991E9B"/>
    <w:rsid w:val="009929A0"/>
    <w:rsid w:val="009C57C6"/>
    <w:rsid w:val="009D5565"/>
    <w:rsid w:val="009E5A95"/>
    <w:rsid w:val="00A10652"/>
    <w:rsid w:val="00A16B0B"/>
    <w:rsid w:val="00A34C03"/>
    <w:rsid w:val="00A363EC"/>
    <w:rsid w:val="00A90FD5"/>
    <w:rsid w:val="00AB1959"/>
    <w:rsid w:val="00AB7F63"/>
    <w:rsid w:val="00AC2F67"/>
    <w:rsid w:val="00AC710B"/>
    <w:rsid w:val="00AD1BAE"/>
    <w:rsid w:val="00AE024A"/>
    <w:rsid w:val="00AE1A08"/>
    <w:rsid w:val="00AE3879"/>
    <w:rsid w:val="00AF3A56"/>
    <w:rsid w:val="00B05938"/>
    <w:rsid w:val="00B24226"/>
    <w:rsid w:val="00B31EE4"/>
    <w:rsid w:val="00B36AA1"/>
    <w:rsid w:val="00B727CF"/>
    <w:rsid w:val="00B7393B"/>
    <w:rsid w:val="00BC2CA8"/>
    <w:rsid w:val="00BD3979"/>
    <w:rsid w:val="00BE681D"/>
    <w:rsid w:val="00BF7643"/>
    <w:rsid w:val="00C20FB9"/>
    <w:rsid w:val="00C22597"/>
    <w:rsid w:val="00C319E8"/>
    <w:rsid w:val="00C35771"/>
    <w:rsid w:val="00CA20E9"/>
    <w:rsid w:val="00CA58EF"/>
    <w:rsid w:val="00CA6E7D"/>
    <w:rsid w:val="00CD54C6"/>
    <w:rsid w:val="00CE3EEC"/>
    <w:rsid w:val="00CE4908"/>
    <w:rsid w:val="00CF1ABA"/>
    <w:rsid w:val="00CF3530"/>
    <w:rsid w:val="00CF56EF"/>
    <w:rsid w:val="00CF5C0D"/>
    <w:rsid w:val="00D02920"/>
    <w:rsid w:val="00D33DDF"/>
    <w:rsid w:val="00D4629E"/>
    <w:rsid w:val="00D72D95"/>
    <w:rsid w:val="00D80A8E"/>
    <w:rsid w:val="00D949B3"/>
    <w:rsid w:val="00DC2DEF"/>
    <w:rsid w:val="00DF207A"/>
    <w:rsid w:val="00E200F6"/>
    <w:rsid w:val="00E60C4D"/>
    <w:rsid w:val="00E63FF7"/>
    <w:rsid w:val="00E65B52"/>
    <w:rsid w:val="00E744D0"/>
    <w:rsid w:val="00EB2755"/>
    <w:rsid w:val="00EB64D1"/>
    <w:rsid w:val="00EB79C4"/>
    <w:rsid w:val="00F17F15"/>
    <w:rsid w:val="00F222D2"/>
    <w:rsid w:val="00F4633D"/>
    <w:rsid w:val="00F7277B"/>
    <w:rsid w:val="00F82BC8"/>
    <w:rsid w:val="00F85ADF"/>
    <w:rsid w:val="00FA118F"/>
    <w:rsid w:val="00FA65E9"/>
    <w:rsid w:val="00FC02AA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B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7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12</TotalTime>
  <Pages>3</Pages>
  <Words>1107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2025-03-18T09:19:00Z</dcterms:created>
  <dcterms:modified xsi:type="dcterms:W3CDTF">2025-03-18T09:19:00Z</dcterms:modified>
</cp:coreProperties>
</file>