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66C8E46B"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E94A77">
        <w:rPr>
          <w:rFonts w:ascii="Calibri" w:hAnsi="Calibri" w:cs="Calibri"/>
        </w:rPr>
        <w:t>07</w:t>
      </w:r>
      <w:r w:rsidRPr="009F22DF">
        <w:rPr>
          <w:rFonts w:ascii="Calibri" w:hAnsi="Calibri" w:cs="Calibri"/>
        </w:rPr>
        <w:t>/</w:t>
      </w:r>
      <w:r w:rsidR="00E94A77">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27ECF0A7" w14:textId="77777777" w:rsidR="00AC7633" w:rsidRDefault="00AC7633" w:rsidP="00C75DF8">
      <w:pPr>
        <w:spacing w:after="0" w:line="240" w:lineRule="auto"/>
        <w:jc w:val="center"/>
        <w:rPr>
          <w:b/>
          <w:sz w:val="28"/>
        </w:rPr>
      </w:pPr>
    </w:p>
    <w:p w14:paraId="36BE966D" w14:textId="36E2BEE1" w:rsidR="007253E5" w:rsidRPr="007253E5" w:rsidRDefault="007253E5" w:rsidP="009B4A95">
      <w:pPr>
        <w:spacing w:line="240" w:lineRule="auto"/>
        <w:jc w:val="both"/>
        <w:rPr>
          <w:b/>
          <w:bCs/>
        </w:rPr>
      </w:pPr>
      <w:r w:rsidRPr="007253E5">
        <w:rPr>
          <w:b/>
          <w:bCs/>
        </w:rPr>
        <w:t xml:space="preserve">Επιτυχημένος και με ρεκόρ συμμετοχών ο 8ος </w:t>
      </w:r>
      <w:proofErr w:type="spellStart"/>
      <w:r w:rsidRPr="007253E5">
        <w:rPr>
          <w:b/>
          <w:bCs/>
        </w:rPr>
        <w:t>Ημιμαραθώνιος</w:t>
      </w:r>
      <w:proofErr w:type="spellEnd"/>
      <w:r w:rsidRPr="007253E5">
        <w:rPr>
          <w:b/>
          <w:bCs/>
        </w:rPr>
        <w:t xml:space="preserve"> Κρήτης- Βασίλης </w:t>
      </w:r>
      <w:proofErr w:type="spellStart"/>
      <w:r w:rsidRPr="007253E5">
        <w:rPr>
          <w:b/>
          <w:bCs/>
        </w:rPr>
        <w:t>Κεγκέρογλου</w:t>
      </w:r>
      <w:proofErr w:type="spellEnd"/>
      <w:r w:rsidRPr="007253E5">
        <w:rPr>
          <w:b/>
          <w:bCs/>
        </w:rPr>
        <w:t xml:space="preserve">:  Υπόδειγμα διοργάνωσης, φιλοξενίας και εθελοντισμού, στηρίζουμε τον </w:t>
      </w:r>
      <w:proofErr w:type="spellStart"/>
      <w:r w:rsidRPr="007253E5">
        <w:rPr>
          <w:b/>
          <w:bCs/>
        </w:rPr>
        <w:t>Ημιμαραθώνιο</w:t>
      </w:r>
      <w:proofErr w:type="spellEnd"/>
      <w:r w:rsidRPr="007253E5">
        <w:rPr>
          <w:b/>
          <w:bCs/>
        </w:rPr>
        <w:t xml:space="preserve"> με όλες μας τις δυνάμεις</w:t>
      </w:r>
    </w:p>
    <w:p w14:paraId="1126D1ED" w14:textId="38739C18" w:rsidR="009B4A95" w:rsidRDefault="009B4A95" w:rsidP="009B4A95">
      <w:pPr>
        <w:spacing w:line="240" w:lineRule="auto"/>
        <w:jc w:val="both"/>
      </w:pPr>
      <w:r>
        <w:t xml:space="preserve">Άκρως επιτυχημένος και </w:t>
      </w:r>
      <w:r w:rsidR="00E94A77">
        <w:t>με ρεκόρ</w:t>
      </w:r>
      <w:r>
        <w:t xml:space="preserve"> συμμετοχών, ήταν ο φετινός 8ος </w:t>
      </w:r>
      <w:proofErr w:type="spellStart"/>
      <w:r>
        <w:t>Ημιμαραθώνιος</w:t>
      </w:r>
      <w:proofErr w:type="spellEnd"/>
      <w:r>
        <w:t xml:space="preserve"> Κρήτης που ολοκληρώθηκε την Κυριακή 6 Οκτωβρίου 2024. </w:t>
      </w:r>
    </w:p>
    <w:p w14:paraId="42B40B40" w14:textId="5EC73644" w:rsidR="009B4A95" w:rsidRDefault="009B4A95" w:rsidP="009B4A95">
      <w:pPr>
        <w:spacing w:line="240" w:lineRule="auto"/>
        <w:jc w:val="both"/>
      </w:pPr>
      <w:r>
        <w:t>5.500 χιλιάδες δρομείς όλων των ηλικιών από 52 χώρες και κάθε γωνιά της Ελλάδας</w:t>
      </w:r>
      <w:r w:rsidR="00FD2C30">
        <w:t>,</w:t>
      </w:r>
      <w:r w:rsidR="00986A29">
        <w:t xml:space="preserve"> 5.000 συνοδοί </w:t>
      </w:r>
      <w:r w:rsidR="00FD2C30">
        <w:t xml:space="preserve">των δρομέων, </w:t>
      </w:r>
      <w:r>
        <w:t xml:space="preserve">θεατές και περισσότεροι από 600 εθελοντές, συμμετείχαν στο κορυφαίο αυτό αθλητικό και πολιτιστικό γεγονός για την Κρήτη και το Δήμο </w:t>
      </w:r>
      <w:proofErr w:type="spellStart"/>
      <w:r>
        <w:t>Μινώα</w:t>
      </w:r>
      <w:proofErr w:type="spellEnd"/>
      <w:r>
        <w:t xml:space="preserve"> Πεδιάδας, που διοργανώθηκε με εξαιρετική επιτυχία από τον Αθλητικό Σύλλογο Υγείας </w:t>
      </w:r>
      <w:proofErr w:type="spellStart"/>
      <w:r>
        <w:t>Αρκαλοχωρίου</w:t>
      </w:r>
      <w:proofErr w:type="spellEnd"/>
      <w:r>
        <w:t xml:space="preserve"> (ΑΘΛΗ.Σ.Υ) με </w:t>
      </w:r>
      <w:proofErr w:type="spellStart"/>
      <w:r>
        <w:t>συνδιοργανωτή</w:t>
      </w:r>
      <w:proofErr w:type="spellEnd"/>
      <w:r>
        <w:t xml:space="preserve"> το Δήμο </w:t>
      </w:r>
      <w:proofErr w:type="spellStart"/>
      <w:r>
        <w:t>Μινώα</w:t>
      </w:r>
      <w:proofErr w:type="spellEnd"/>
      <w:r>
        <w:t xml:space="preserve"> Πεδιάδας, την  υποστήριξη της Περιφέρειας Κρήτης και </w:t>
      </w:r>
      <w:r w:rsidR="00FD2C30">
        <w:t xml:space="preserve">την ανεκτίμητη συμβολή </w:t>
      </w:r>
      <w:r>
        <w:t>τ</w:t>
      </w:r>
      <w:r w:rsidR="00FD2C30">
        <w:t>ων</w:t>
      </w:r>
      <w:r>
        <w:t xml:space="preserve"> Πολιτιστικ</w:t>
      </w:r>
      <w:r w:rsidR="00FD2C30">
        <w:t>ών</w:t>
      </w:r>
      <w:r>
        <w:t xml:space="preserve"> Συλλόγ</w:t>
      </w:r>
      <w:r w:rsidR="00FD2C30">
        <w:t>ων</w:t>
      </w:r>
      <w:r>
        <w:t xml:space="preserve"> </w:t>
      </w:r>
      <w:proofErr w:type="spellStart"/>
      <w:r>
        <w:t>Αρκαλοχωρίου</w:t>
      </w:r>
      <w:proofErr w:type="spellEnd"/>
      <w:r>
        <w:t xml:space="preserve">, Βόνης, </w:t>
      </w:r>
      <w:proofErr w:type="spellStart"/>
      <w:r>
        <w:t>Θραψανού</w:t>
      </w:r>
      <w:proofErr w:type="spellEnd"/>
      <w:r>
        <w:t xml:space="preserve">, Γαλατά, </w:t>
      </w:r>
      <w:proofErr w:type="spellStart"/>
      <w:r>
        <w:t>Χουμερίου</w:t>
      </w:r>
      <w:proofErr w:type="spellEnd"/>
      <w:r w:rsidR="00FD2C30">
        <w:t xml:space="preserve">, </w:t>
      </w:r>
      <w:r>
        <w:t>Ζωφόρων</w:t>
      </w:r>
      <w:r w:rsidR="00FD2C30">
        <w:t xml:space="preserve"> και </w:t>
      </w:r>
      <w:proofErr w:type="spellStart"/>
      <w:r w:rsidR="00FD2C30">
        <w:t>Ρουσσ</w:t>
      </w:r>
      <w:r w:rsidR="002817AC">
        <w:t>ο</w:t>
      </w:r>
      <w:r w:rsidR="00FD2C30">
        <w:t>χωρίων</w:t>
      </w:r>
      <w:proofErr w:type="spellEnd"/>
      <w:r>
        <w:t xml:space="preserve">. Μάλιστα, η κορυφαία αθλητική εκδήλωση που έχει ενταχθεί στο καλεντάρι της Παγκόσμιας ομοσπονδίας αθλητισμού «World </w:t>
      </w:r>
      <w:proofErr w:type="spellStart"/>
      <w:r>
        <w:t>Athletics</w:t>
      </w:r>
      <w:proofErr w:type="spellEnd"/>
      <w:r>
        <w:t xml:space="preserve">», τέλεσε υπό την Αιγίδα της Α.Ε. της Προέδρου της Δημοκρατίας Κατερίνας </w:t>
      </w:r>
      <w:proofErr w:type="spellStart"/>
      <w:r>
        <w:t>Σακελλαροπούλου</w:t>
      </w:r>
      <w:proofErr w:type="spellEnd"/>
      <w:r w:rsidR="00E94A77">
        <w:t>.</w:t>
      </w:r>
    </w:p>
    <w:p w14:paraId="7795B9BA" w14:textId="21A4A144" w:rsidR="00E94A77" w:rsidRDefault="009B4A95" w:rsidP="009B4A95">
      <w:pPr>
        <w:spacing w:line="240" w:lineRule="auto"/>
        <w:jc w:val="both"/>
      </w:pPr>
      <w:r>
        <w:t xml:space="preserve">Οι αθλητές συμμετείχαν στους αγώνες των 21 χιλιομέτρων, των 10 χιλιομέτρων, των 5 </w:t>
      </w:r>
      <w:proofErr w:type="spellStart"/>
      <w:r>
        <w:t>χιλ</w:t>
      </w:r>
      <w:proofErr w:type="spellEnd"/>
      <w:r>
        <w:t xml:space="preserve">, των 2.000 μέτρων, των 1.000 μέτρων για παιδιά ενώ μέσα σε συγκινητική ατμόσφαιρα πραγματοποιήθηκε και αγώνας </w:t>
      </w:r>
      <w:proofErr w:type="spellStart"/>
      <w:r>
        <w:t>Α</w:t>
      </w:r>
      <w:r w:rsidR="00E94A77">
        <w:t>μεΑ</w:t>
      </w:r>
      <w:proofErr w:type="spellEnd"/>
      <w:r>
        <w:t xml:space="preserve">. Ο Δήμαρχος </w:t>
      </w:r>
      <w:proofErr w:type="spellStart"/>
      <w:r>
        <w:t>Μινώα</w:t>
      </w:r>
      <w:proofErr w:type="spellEnd"/>
      <w:r>
        <w:t xml:space="preserve"> Πεδιάδας Βασίλης </w:t>
      </w:r>
      <w:proofErr w:type="spellStart"/>
      <w:r>
        <w:t>Κεγκέρογλου</w:t>
      </w:r>
      <w:proofErr w:type="spellEnd"/>
      <w:r>
        <w:t xml:space="preserve"> παρακολούθησε όλους τους αγώνες αλλά και τις απονομές- βραβεύσεις των αθλητών που ακολούθησαν</w:t>
      </w:r>
      <w:r w:rsidR="00E94A77">
        <w:t xml:space="preserve"> με τον ίδιο να δηλώνει: </w:t>
      </w:r>
      <w:r w:rsidR="00986A29">
        <w:t>«</w:t>
      </w:r>
      <w:r>
        <w:t xml:space="preserve">Ο Δήμος </w:t>
      </w:r>
      <w:proofErr w:type="spellStart"/>
      <w:r>
        <w:t>Μινώα</w:t>
      </w:r>
      <w:proofErr w:type="spellEnd"/>
      <w:r>
        <w:t xml:space="preserve"> Πεδιάδας φέτος </w:t>
      </w:r>
      <w:r w:rsidR="00E94A77">
        <w:t>στήριξε</w:t>
      </w:r>
      <w:r>
        <w:t xml:space="preserve"> πιο </w:t>
      </w:r>
      <w:r w:rsidR="00E94A77">
        <w:t xml:space="preserve">ενεργά </w:t>
      </w:r>
      <w:r>
        <w:t xml:space="preserve">την κορυφαία αυτή διοργάνωση, </w:t>
      </w:r>
      <w:r w:rsidR="00E94A77">
        <w:t>αντιλαμβανόμενος</w:t>
      </w:r>
      <w:r>
        <w:t xml:space="preserve"> πλήρως πόσο </w:t>
      </w:r>
      <w:r w:rsidR="00E94A77">
        <w:t>«εκτινάσσει»</w:t>
      </w:r>
      <w:r>
        <w:t xml:space="preserve"> τη φήμη του τόπου μας. Ο  </w:t>
      </w:r>
      <w:proofErr w:type="spellStart"/>
      <w:r>
        <w:t>Ημιμαραθώνιο</w:t>
      </w:r>
      <w:r w:rsidR="00986A29">
        <w:t>ς</w:t>
      </w:r>
      <w:proofErr w:type="spellEnd"/>
      <w:r>
        <w:t xml:space="preserve"> Κρήτης είναι υπόδειγμα διοργάνωσης </w:t>
      </w:r>
      <w:r w:rsidR="00E94A77">
        <w:t>προσφέροντας</w:t>
      </w:r>
      <w:r>
        <w:t xml:space="preserve"> μια μοναδική εμπειρία άθλησης, διασκέδασης και κρητικής φιλοξενίας ενώ παράλληλα </w:t>
      </w:r>
      <w:r w:rsidR="00FD2C30">
        <w:t xml:space="preserve">κινητοποιεί </w:t>
      </w:r>
      <w:r>
        <w:t xml:space="preserve">όλους τους δημότες </w:t>
      </w:r>
      <w:r w:rsidR="00FD2C30">
        <w:t>που συμβάλλου</w:t>
      </w:r>
      <w:r w:rsidR="00BD1E32">
        <w:t>ν</w:t>
      </w:r>
      <w:r w:rsidR="00FD2C30">
        <w:t xml:space="preserve">, ο καθένας από το μετερίζι του, </w:t>
      </w:r>
      <w:r>
        <w:t>στην επιτυχία του</w:t>
      </w:r>
      <w:r w:rsidR="00986A29">
        <w:t xml:space="preserve">! </w:t>
      </w:r>
      <w:r>
        <w:t xml:space="preserve">Ο </w:t>
      </w:r>
      <w:proofErr w:type="spellStart"/>
      <w:r>
        <w:t>Ημιμαραθώνιος</w:t>
      </w:r>
      <w:proofErr w:type="spellEnd"/>
      <w:r>
        <w:t xml:space="preserve"> Κρήτης έχει καταφέρει να μπει στις καρδιές όλων όχι μόνο ως ένα σπουδαίο αθλητικό γεγονός αλλά και λόγω της ατμόσφαιρας, της ενέργειας και του ενθουσιασμού που δημιουργεί σε όλους τους συμμετέχοντες!</w:t>
      </w:r>
      <w:r w:rsidR="00FD2C30">
        <w:t xml:space="preserve"> </w:t>
      </w:r>
      <w:r>
        <w:t>Η ζωντανή μουσική από εθελοντές μουσικούς κατά τη διάρκεια όλων των διαδρομών, το τρέξιμο μέσα στη φύση, τα χαμόγελα, το κρητικό γλέντι</w:t>
      </w:r>
      <w:r w:rsidR="00986A29">
        <w:t xml:space="preserve">, τα κεράσματα στους </w:t>
      </w:r>
      <w:r w:rsidR="00D07187">
        <w:t>μουσαφίρηδες</w:t>
      </w:r>
      <w:r w:rsidR="00986A29">
        <w:t xml:space="preserve"> μας που με μεράκι ετοίμαζαν για μέρες οι </w:t>
      </w:r>
      <w:r w:rsidR="00D07187">
        <w:t>Πολιτιστικοί</w:t>
      </w:r>
      <w:r w:rsidR="00986A29">
        <w:t xml:space="preserve"> Σύλλογοι</w:t>
      </w:r>
      <w:r w:rsidR="007253E5">
        <w:t xml:space="preserve">, το </w:t>
      </w:r>
      <w:r w:rsidR="007253E5" w:rsidRPr="007253E5">
        <w:t xml:space="preserve">Λογάρι Γεύσεων </w:t>
      </w:r>
      <w:r w:rsidR="007253E5">
        <w:t xml:space="preserve">της Δ.Ε </w:t>
      </w:r>
      <w:proofErr w:type="spellStart"/>
      <w:r w:rsidR="007253E5">
        <w:t>Αρκ</w:t>
      </w:r>
      <w:r w:rsidR="00D07187">
        <w:t>αλοχ</w:t>
      </w:r>
      <w:r w:rsidR="007253E5">
        <w:t>ωρίου</w:t>
      </w:r>
      <w:proofErr w:type="spellEnd"/>
      <w:r w:rsidR="007253E5">
        <w:t>, η Αποστολή Αγάπης, η Γιαγιά Αγγέλα κ.α</w:t>
      </w:r>
      <w:r w:rsidR="00FD2C30">
        <w:t>.</w:t>
      </w:r>
      <w:r>
        <w:t xml:space="preserve">, καθιστούν τον </w:t>
      </w:r>
      <w:proofErr w:type="spellStart"/>
      <w:r>
        <w:t>Ημιμαραθώνιο</w:t>
      </w:r>
      <w:proofErr w:type="spellEnd"/>
      <w:r>
        <w:t xml:space="preserve"> Κρήτης ένα ξεχωριστό και μοναδικό γεγονός, με χιλιάδες </w:t>
      </w:r>
      <w:r w:rsidR="007253E5">
        <w:t xml:space="preserve">κόσμου να </w:t>
      </w:r>
      <w:r w:rsidR="00FD2C30">
        <w:t>κάθε</w:t>
      </w:r>
      <w:r w:rsidR="007253E5">
        <w:t xml:space="preserve"> χρόνο για </w:t>
      </w:r>
      <w:r w:rsidR="00D07187">
        <w:t>αυτή</w:t>
      </w:r>
      <w:r w:rsidR="007253E5">
        <w:t xml:space="preserve"> την εμπειρία αθλητισμού,</w:t>
      </w:r>
      <w:r w:rsidR="00FD2C30">
        <w:t xml:space="preserve"> </w:t>
      </w:r>
      <w:r w:rsidR="007253E5">
        <w:t xml:space="preserve">πολιτισμού, εθελοντισμού και φιλοξενίας! </w:t>
      </w:r>
      <w:r>
        <w:t xml:space="preserve">Συγχαρητήρια σε όλους. </w:t>
      </w:r>
      <w:r w:rsidR="00FD2C30">
        <w:t>Στους αθλητές, σ</w:t>
      </w:r>
      <w:r>
        <w:t>την οργανωτική επιτροπή, στους συμμετέχοντες, στους εθελοντές!».</w:t>
      </w:r>
    </w:p>
    <w:p w14:paraId="7EA6B973" w14:textId="3B046A21" w:rsidR="00C1072E" w:rsidRDefault="009B4A95" w:rsidP="009B4A95">
      <w:pPr>
        <w:spacing w:line="240" w:lineRule="auto"/>
        <w:jc w:val="both"/>
      </w:pPr>
      <w:r>
        <w:lastRenderedPageBreak/>
        <w:t xml:space="preserve"> </w:t>
      </w:r>
      <w:r w:rsidR="00FD2C30">
        <w:t>Αξίζει να σημειωθεί ότι ι</w:t>
      </w:r>
      <w:r w:rsidR="00E94A77">
        <w:t>διαίτερα</w:t>
      </w:r>
      <w:r>
        <w:t xml:space="preserve"> συγκινητική ήταν η στιγμή που ο 17χρονος Γιάννης Σαμαράς, το τυφλό παιδί που πρωταγωνίστησε στο σποτ του </w:t>
      </w:r>
      <w:proofErr w:type="spellStart"/>
      <w:r>
        <w:t>Ημιμαραθ</w:t>
      </w:r>
      <w:r w:rsidR="00FD2C30">
        <w:t>ωνίου</w:t>
      </w:r>
      <w:proofErr w:type="spellEnd"/>
      <w:r>
        <w:t xml:space="preserve"> Κρήτης το 2019, με τις νότες του πιάνου του κατάφερε  να  "ξεσηκώσει" όλ</w:t>
      </w:r>
      <w:r w:rsidR="00FD2C30">
        <w:t>ους τους θεατές</w:t>
      </w:r>
      <w:r>
        <w:t xml:space="preserve"> κατά την διάρκεια των απονομών στο Δημοτικό Θέατρο </w:t>
      </w:r>
      <w:proofErr w:type="spellStart"/>
      <w:r>
        <w:t>Αρκαλοχωρίου</w:t>
      </w:r>
      <w:proofErr w:type="spellEnd"/>
      <w:r>
        <w:t>, αποσπώντας το θερμό και ρυθμικό χειροκρότημα τ</w:t>
      </w:r>
      <w:r w:rsidR="00FD2C30">
        <w:t>ου κόσμου</w:t>
      </w:r>
      <w:r>
        <w:t>!</w:t>
      </w:r>
    </w:p>
    <w:sectPr w:rsidR="00C1072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1FC1" w14:textId="77777777" w:rsidR="00B8590C" w:rsidRDefault="00B8590C" w:rsidP="00686DC1">
      <w:pPr>
        <w:spacing w:after="0" w:line="240" w:lineRule="auto"/>
      </w:pPr>
      <w:r>
        <w:separator/>
      </w:r>
    </w:p>
  </w:endnote>
  <w:endnote w:type="continuationSeparator" w:id="0">
    <w:p w14:paraId="58878B8C" w14:textId="77777777" w:rsidR="00B8590C" w:rsidRDefault="00B8590C"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C523" w14:textId="77777777" w:rsidR="001B1171" w:rsidRDefault="001B11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197CCA6D"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74F5" w14:textId="77777777" w:rsidR="001B1171" w:rsidRDefault="001B11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0953" w14:textId="77777777" w:rsidR="00B8590C" w:rsidRDefault="00B8590C" w:rsidP="00686DC1">
      <w:pPr>
        <w:spacing w:after="0" w:line="240" w:lineRule="auto"/>
      </w:pPr>
      <w:r>
        <w:separator/>
      </w:r>
    </w:p>
  </w:footnote>
  <w:footnote w:type="continuationSeparator" w:id="0">
    <w:p w14:paraId="35927B3D" w14:textId="77777777" w:rsidR="00B8590C" w:rsidRDefault="00B8590C"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A550" w14:textId="77777777" w:rsidR="001B1171" w:rsidRDefault="001B11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F16D" w14:textId="77777777" w:rsidR="001B1171" w:rsidRDefault="001B11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0D988" w14:textId="77777777" w:rsidR="001B1171" w:rsidRDefault="001B11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089F"/>
    <w:rsid w:val="00044ADF"/>
    <w:rsid w:val="00045C59"/>
    <w:rsid w:val="000839D7"/>
    <w:rsid w:val="000B5A5C"/>
    <w:rsid w:val="000D262C"/>
    <w:rsid w:val="00151D17"/>
    <w:rsid w:val="00171B8C"/>
    <w:rsid w:val="00180A73"/>
    <w:rsid w:val="00181BAE"/>
    <w:rsid w:val="001842CB"/>
    <w:rsid w:val="001A360B"/>
    <w:rsid w:val="001A65CE"/>
    <w:rsid w:val="001B1171"/>
    <w:rsid w:val="001B3812"/>
    <w:rsid w:val="001C5F2C"/>
    <w:rsid w:val="001D3750"/>
    <w:rsid w:val="001E3D25"/>
    <w:rsid w:val="001E4E45"/>
    <w:rsid w:val="00213C76"/>
    <w:rsid w:val="002238AE"/>
    <w:rsid w:val="00233F8E"/>
    <w:rsid w:val="00262B90"/>
    <w:rsid w:val="0026342B"/>
    <w:rsid w:val="0026673F"/>
    <w:rsid w:val="002703A3"/>
    <w:rsid w:val="002817AC"/>
    <w:rsid w:val="00286179"/>
    <w:rsid w:val="002B1B17"/>
    <w:rsid w:val="002B33DB"/>
    <w:rsid w:val="002B630B"/>
    <w:rsid w:val="002B741F"/>
    <w:rsid w:val="002C62AE"/>
    <w:rsid w:val="002F716B"/>
    <w:rsid w:val="0031755E"/>
    <w:rsid w:val="00320463"/>
    <w:rsid w:val="003206F2"/>
    <w:rsid w:val="003454AE"/>
    <w:rsid w:val="00360574"/>
    <w:rsid w:val="00383FD7"/>
    <w:rsid w:val="003959FB"/>
    <w:rsid w:val="003B69E3"/>
    <w:rsid w:val="003D338E"/>
    <w:rsid w:val="003E0046"/>
    <w:rsid w:val="003E608C"/>
    <w:rsid w:val="003F5C38"/>
    <w:rsid w:val="00435E17"/>
    <w:rsid w:val="00443FA1"/>
    <w:rsid w:val="00450BAB"/>
    <w:rsid w:val="004515B1"/>
    <w:rsid w:val="00461E3F"/>
    <w:rsid w:val="004A77AE"/>
    <w:rsid w:val="004C45EF"/>
    <w:rsid w:val="004E51F9"/>
    <w:rsid w:val="004E56AE"/>
    <w:rsid w:val="004E7CC8"/>
    <w:rsid w:val="004F1F6D"/>
    <w:rsid w:val="004F680B"/>
    <w:rsid w:val="0050612A"/>
    <w:rsid w:val="00523FEE"/>
    <w:rsid w:val="00530CD7"/>
    <w:rsid w:val="005419EB"/>
    <w:rsid w:val="005B029F"/>
    <w:rsid w:val="005B4CCD"/>
    <w:rsid w:val="005D1F6C"/>
    <w:rsid w:val="005D5726"/>
    <w:rsid w:val="005F0DE3"/>
    <w:rsid w:val="0060278B"/>
    <w:rsid w:val="0061480F"/>
    <w:rsid w:val="00617ECB"/>
    <w:rsid w:val="006536BA"/>
    <w:rsid w:val="0066084F"/>
    <w:rsid w:val="00664AB4"/>
    <w:rsid w:val="006660D9"/>
    <w:rsid w:val="00672B2E"/>
    <w:rsid w:val="00677678"/>
    <w:rsid w:val="00682E5C"/>
    <w:rsid w:val="00686DC1"/>
    <w:rsid w:val="006964C5"/>
    <w:rsid w:val="006973F6"/>
    <w:rsid w:val="006D663F"/>
    <w:rsid w:val="006E0DB3"/>
    <w:rsid w:val="006E3869"/>
    <w:rsid w:val="00707E3E"/>
    <w:rsid w:val="007253E5"/>
    <w:rsid w:val="007436A7"/>
    <w:rsid w:val="007628D7"/>
    <w:rsid w:val="00780780"/>
    <w:rsid w:val="007926AE"/>
    <w:rsid w:val="007A3E87"/>
    <w:rsid w:val="007D65BC"/>
    <w:rsid w:val="007D7470"/>
    <w:rsid w:val="007E4CC5"/>
    <w:rsid w:val="007F7557"/>
    <w:rsid w:val="00801F50"/>
    <w:rsid w:val="00803F08"/>
    <w:rsid w:val="00806B53"/>
    <w:rsid w:val="00817E2B"/>
    <w:rsid w:val="008635AF"/>
    <w:rsid w:val="00863F0F"/>
    <w:rsid w:val="00866B60"/>
    <w:rsid w:val="00872FF4"/>
    <w:rsid w:val="00883C5E"/>
    <w:rsid w:val="008B16CD"/>
    <w:rsid w:val="008B33CF"/>
    <w:rsid w:val="008C7C00"/>
    <w:rsid w:val="008D219D"/>
    <w:rsid w:val="008D48DD"/>
    <w:rsid w:val="00901682"/>
    <w:rsid w:val="00902762"/>
    <w:rsid w:val="009143CC"/>
    <w:rsid w:val="00927EAE"/>
    <w:rsid w:val="00973EEA"/>
    <w:rsid w:val="00975645"/>
    <w:rsid w:val="00981504"/>
    <w:rsid w:val="00986A29"/>
    <w:rsid w:val="009A35B3"/>
    <w:rsid w:val="009A739F"/>
    <w:rsid w:val="009B4A95"/>
    <w:rsid w:val="009B52E8"/>
    <w:rsid w:val="009D295E"/>
    <w:rsid w:val="009D58F3"/>
    <w:rsid w:val="009F4177"/>
    <w:rsid w:val="00A06673"/>
    <w:rsid w:val="00A24363"/>
    <w:rsid w:val="00A2522A"/>
    <w:rsid w:val="00A30F36"/>
    <w:rsid w:val="00A36005"/>
    <w:rsid w:val="00A36244"/>
    <w:rsid w:val="00A52F91"/>
    <w:rsid w:val="00A540E2"/>
    <w:rsid w:val="00A547E1"/>
    <w:rsid w:val="00A54E76"/>
    <w:rsid w:val="00A63D61"/>
    <w:rsid w:val="00A90CE9"/>
    <w:rsid w:val="00AA3EFA"/>
    <w:rsid w:val="00AB48EC"/>
    <w:rsid w:val="00AC7633"/>
    <w:rsid w:val="00AE2018"/>
    <w:rsid w:val="00AE7A4B"/>
    <w:rsid w:val="00B1600B"/>
    <w:rsid w:val="00B21F32"/>
    <w:rsid w:val="00B71B48"/>
    <w:rsid w:val="00B72993"/>
    <w:rsid w:val="00B8590C"/>
    <w:rsid w:val="00BD1E32"/>
    <w:rsid w:val="00BD4FB4"/>
    <w:rsid w:val="00BE0B7E"/>
    <w:rsid w:val="00BF01AA"/>
    <w:rsid w:val="00C0008B"/>
    <w:rsid w:val="00C1072E"/>
    <w:rsid w:val="00C17B64"/>
    <w:rsid w:val="00C52ED4"/>
    <w:rsid w:val="00C53CA5"/>
    <w:rsid w:val="00C66DE5"/>
    <w:rsid w:val="00C75DF8"/>
    <w:rsid w:val="00C769A1"/>
    <w:rsid w:val="00C800EF"/>
    <w:rsid w:val="00CA3A0E"/>
    <w:rsid w:val="00CB6502"/>
    <w:rsid w:val="00CC6D46"/>
    <w:rsid w:val="00D07187"/>
    <w:rsid w:val="00D60549"/>
    <w:rsid w:val="00D949F4"/>
    <w:rsid w:val="00D96C48"/>
    <w:rsid w:val="00DA030B"/>
    <w:rsid w:val="00DA08F9"/>
    <w:rsid w:val="00DB3ED1"/>
    <w:rsid w:val="00DB5E6D"/>
    <w:rsid w:val="00DC5FF6"/>
    <w:rsid w:val="00DE3C9F"/>
    <w:rsid w:val="00DE6049"/>
    <w:rsid w:val="00E0460C"/>
    <w:rsid w:val="00E471E3"/>
    <w:rsid w:val="00E4770E"/>
    <w:rsid w:val="00E64325"/>
    <w:rsid w:val="00E70E3E"/>
    <w:rsid w:val="00E8389C"/>
    <w:rsid w:val="00E94A77"/>
    <w:rsid w:val="00EA2184"/>
    <w:rsid w:val="00EA27C6"/>
    <w:rsid w:val="00EA2C06"/>
    <w:rsid w:val="00EB07A5"/>
    <w:rsid w:val="00ED0A3C"/>
    <w:rsid w:val="00F028EB"/>
    <w:rsid w:val="00F0647D"/>
    <w:rsid w:val="00F261B9"/>
    <w:rsid w:val="00F379F1"/>
    <w:rsid w:val="00F64941"/>
    <w:rsid w:val="00F76C35"/>
    <w:rsid w:val="00F856F8"/>
    <w:rsid w:val="00F937C8"/>
    <w:rsid w:val="00F950C7"/>
    <w:rsid w:val="00FA08E2"/>
    <w:rsid w:val="00FB06B5"/>
    <w:rsid w:val="00FC51EB"/>
    <w:rsid w:val="00FD2C30"/>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2599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2024-10-07T11:55:00Z</dcterms:created>
  <dcterms:modified xsi:type="dcterms:W3CDTF">2024-10-07T11:55:00Z</dcterms:modified>
</cp:coreProperties>
</file>