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9122" w14:textId="77777777" w:rsidR="00C75DF8" w:rsidRPr="001C0F9F" w:rsidRDefault="00C75DF8" w:rsidP="00C75DF8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429FBB9C" wp14:editId="04ED314F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F4B631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</w:rPr>
      </w:pPr>
    </w:p>
    <w:p w14:paraId="77FE64C4" w14:textId="77777777" w:rsidR="00C75DF8" w:rsidRPr="001C0F9F" w:rsidRDefault="00C75DF8" w:rsidP="00C75DF8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</w:p>
    <w:p w14:paraId="756CB3C7" w14:textId="18ECE097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proofErr w:type="spellStart"/>
      <w:r w:rsidRPr="009F22DF">
        <w:rPr>
          <w:rFonts w:ascii="Calibri" w:hAnsi="Calibri" w:cs="Calibri"/>
        </w:rPr>
        <w:t>Αρκαλοχώρι</w:t>
      </w:r>
      <w:proofErr w:type="spellEnd"/>
      <w:r w:rsidRPr="009F22DF">
        <w:rPr>
          <w:rFonts w:ascii="Calibri" w:hAnsi="Calibri" w:cs="Calibri"/>
        </w:rPr>
        <w:t xml:space="preserve">, </w:t>
      </w:r>
      <w:r w:rsidR="00911B48">
        <w:rPr>
          <w:rFonts w:ascii="Calibri" w:hAnsi="Calibri" w:cs="Calibri"/>
        </w:rPr>
        <w:t>0</w:t>
      </w:r>
      <w:r w:rsidR="004210AD">
        <w:rPr>
          <w:rFonts w:ascii="Calibri" w:hAnsi="Calibri" w:cs="Calibri"/>
        </w:rPr>
        <w:t>9</w:t>
      </w:r>
      <w:r w:rsidRPr="009F22DF">
        <w:rPr>
          <w:rFonts w:ascii="Calibri" w:hAnsi="Calibri" w:cs="Calibri"/>
        </w:rPr>
        <w:t>/</w:t>
      </w:r>
      <w:r w:rsidR="00AA3EFA">
        <w:rPr>
          <w:rFonts w:ascii="Calibri" w:hAnsi="Calibri" w:cs="Calibri"/>
        </w:rPr>
        <w:t>0</w:t>
      </w:r>
      <w:r w:rsidR="00911B48">
        <w:rPr>
          <w:rFonts w:ascii="Calibri" w:hAnsi="Calibri" w:cs="Calibri"/>
        </w:rPr>
        <w:t>4</w:t>
      </w:r>
      <w:r>
        <w:rPr>
          <w:rFonts w:ascii="Calibri" w:hAnsi="Calibri" w:cs="Calibri"/>
        </w:rPr>
        <w:t>/202</w:t>
      </w:r>
      <w:r w:rsidR="007461D4">
        <w:rPr>
          <w:rFonts w:ascii="Calibri" w:hAnsi="Calibri" w:cs="Calibri"/>
        </w:rPr>
        <w:t>4</w:t>
      </w:r>
    </w:p>
    <w:p w14:paraId="6639CDCE" w14:textId="77777777" w:rsidR="00C75DF8" w:rsidRPr="009F22DF" w:rsidRDefault="00C75DF8" w:rsidP="00C75DF8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14:paraId="5299430F" w14:textId="77777777" w:rsidR="00C75DF8" w:rsidRPr="001C0F9F" w:rsidRDefault="00C75DF8" w:rsidP="00C75DF8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3EF25DBE" w14:textId="77221D5F" w:rsidR="00DA030B" w:rsidRDefault="00C75DF8" w:rsidP="001F0EFC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14:paraId="3E9A6627" w14:textId="77777777" w:rsidR="000745C2" w:rsidRPr="004210AD" w:rsidRDefault="000745C2" w:rsidP="000745C2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7DB1660" w14:textId="2AF6480E" w:rsidR="00911B48" w:rsidRPr="00911B48" w:rsidRDefault="00911B48" w:rsidP="00911B48">
      <w:pPr>
        <w:spacing w:line="240" w:lineRule="auto"/>
        <w:jc w:val="both"/>
        <w:rPr>
          <w:b/>
          <w:bCs/>
        </w:rPr>
      </w:pPr>
      <w:r w:rsidRPr="00911B48">
        <w:rPr>
          <w:b/>
          <w:bCs/>
        </w:rPr>
        <w:t xml:space="preserve">Δήμος </w:t>
      </w:r>
      <w:proofErr w:type="spellStart"/>
      <w:r w:rsidRPr="00911B48">
        <w:rPr>
          <w:b/>
          <w:bCs/>
        </w:rPr>
        <w:t>Μινώα</w:t>
      </w:r>
      <w:proofErr w:type="spellEnd"/>
      <w:r w:rsidRPr="00911B48">
        <w:rPr>
          <w:b/>
          <w:bCs/>
        </w:rPr>
        <w:t xml:space="preserve"> Πεδιάδας: Ψηφίστηκε ομόφωνα ο Προϋπολογισμός για το έτος 2024</w:t>
      </w:r>
    </w:p>
    <w:p w14:paraId="5DE93C0D" w14:textId="67105007" w:rsidR="00911B48" w:rsidRDefault="00911B48" w:rsidP="00911B48">
      <w:pPr>
        <w:spacing w:line="240" w:lineRule="auto"/>
        <w:jc w:val="both"/>
      </w:pPr>
      <w:r>
        <w:t xml:space="preserve">Ομόφωνα ενέκρινε το Δημοτικό Συμβούλιο </w:t>
      </w:r>
      <w:proofErr w:type="spellStart"/>
      <w:r>
        <w:t>Μινώα</w:t>
      </w:r>
      <w:proofErr w:type="spellEnd"/>
      <w:r>
        <w:t xml:space="preserve"> Πεδιάδας τον προϋπολογισμό του έτους 2024, κατά την ειδική συνεδρίαση που πραγματοποιήθηκε τη Δευτέρα 8 Απριλίου 2024, στο Δημοτικό Κατάστημα </w:t>
      </w:r>
      <w:proofErr w:type="spellStart"/>
      <w:r>
        <w:t>Καστελλίου</w:t>
      </w:r>
      <w:proofErr w:type="spellEnd"/>
      <w:r>
        <w:t xml:space="preserve">, με μοναδικό θέμα την ψήφιση Προϋπολογισμού και Ολοκληρωμένου Πλαισίου Δράσης του Δήμου </w:t>
      </w:r>
      <w:proofErr w:type="spellStart"/>
      <w:r>
        <w:t>Μινώα</w:t>
      </w:r>
      <w:proofErr w:type="spellEnd"/>
      <w:r>
        <w:t xml:space="preserve"> Πεδιάδας, έτους 2024.</w:t>
      </w:r>
    </w:p>
    <w:p w14:paraId="57331013" w14:textId="77777777" w:rsidR="00911B48" w:rsidRDefault="00911B48" w:rsidP="00911B48">
      <w:pPr>
        <w:spacing w:line="240" w:lineRule="auto"/>
        <w:jc w:val="both"/>
      </w:pPr>
      <w:r>
        <w:t>Το συνολικό ποσό του Προϋπολογισμού - ο οποίος συντάχθηκε βάσει της ΚΥΑ63726/28-07-2023- ανέρχεται σε 32.458.204 ευρώ, έχοντας λάβει την έγκριση από το Παρατηρητήριο Οικονομικής Αυτοτέλειας των ΟΤΑ, χωρίς παρατηρήσεις.</w:t>
      </w:r>
    </w:p>
    <w:p w14:paraId="5D58EE65" w14:textId="77777777" w:rsidR="00911B48" w:rsidRDefault="00911B48" w:rsidP="00911B48">
      <w:pPr>
        <w:spacing w:line="240" w:lineRule="auto"/>
        <w:jc w:val="both"/>
      </w:pPr>
      <w:r>
        <w:t xml:space="preserve">Ο Δήμαρχος </w:t>
      </w:r>
      <w:proofErr w:type="spellStart"/>
      <w:r>
        <w:t>Μινώα</w:t>
      </w:r>
      <w:proofErr w:type="spellEnd"/>
      <w:r>
        <w:t xml:space="preserve"> Πεδιάδας Βασίλης </w:t>
      </w:r>
      <w:proofErr w:type="spellStart"/>
      <w:r>
        <w:t>Κεγκέρογλου</w:t>
      </w:r>
      <w:proofErr w:type="spellEnd"/>
      <w:r>
        <w:t xml:space="preserve"> κατά την εισήγηση του δήλωσε ότι:</w:t>
      </w:r>
    </w:p>
    <w:p w14:paraId="207EBA1B" w14:textId="77777777" w:rsidR="00911B48" w:rsidRDefault="00911B48" w:rsidP="00911B48">
      <w:pPr>
        <w:spacing w:line="240" w:lineRule="auto"/>
        <w:jc w:val="both"/>
      </w:pPr>
      <w:r>
        <w:t xml:space="preserve">«O Προϋπολογισμός του Δήμου </w:t>
      </w:r>
      <w:proofErr w:type="spellStart"/>
      <w:r>
        <w:t>Μινώα</w:t>
      </w:r>
      <w:proofErr w:type="spellEnd"/>
      <w:r>
        <w:t xml:space="preserve"> Πεδιάδας για το 2024, είναι εκ των πραγμάτων μεταβατικός. Η νέα Δημοτική Αρχή στο πλαίσιο των περιορισμένων πόρων επέλεξε να δώσει έμφαση:</w:t>
      </w:r>
    </w:p>
    <w:p w14:paraId="4852ECEB" w14:textId="77777777" w:rsidR="00911B48" w:rsidRDefault="00911B48" w:rsidP="00911B48">
      <w:pPr>
        <w:spacing w:line="240" w:lineRule="auto"/>
        <w:jc w:val="both"/>
      </w:pPr>
      <w:r>
        <w:t>-Στην αντιμετώπιση των άμεσων αναγκών και προβλημάτων</w:t>
      </w:r>
    </w:p>
    <w:p w14:paraId="3057E138" w14:textId="77777777" w:rsidR="00911B48" w:rsidRDefault="00911B48" w:rsidP="00911B48">
      <w:pPr>
        <w:spacing w:line="240" w:lineRule="auto"/>
        <w:jc w:val="both"/>
      </w:pPr>
      <w:r>
        <w:t>-Στο "νοικοκύρεμα" των οικονομικών σε κάθε τομέα</w:t>
      </w:r>
    </w:p>
    <w:p w14:paraId="3667DFC3" w14:textId="77777777" w:rsidR="00911B48" w:rsidRDefault="00911B48" w:rsidP="00911B48">
      <w:pPr>
        <w:spacing w:line="240" w:lineRule="auto"/>
        <w:jc w:val="both"/>
      </w:pPr>
      <w:r>
        <w:t>-Στην ανάδειξη του κοινωνικού και πολιτιστικού ρόλου του Δήμου</w:t>
      </w:r>
    </w:p>
    <w:p w14:paraId="49FFFB14" w14:textId="77777777" w:rsidR="00911B48" w:rsidRDefault="00911B48" w:rsidP="00911B48">
      <w:pPr>
        <w:spacing w:line="240" w:lineRule="auto"/>
        <w:jc w:val="both"/>
      </w:pPr>
      <w:r>
        <w:t>-Στην απρόσκοπτη υλοποίηση του Τεχνικού Προγράμματος και στην εκπόνηση των αναγκαίων μελετών για την οικονομική και κοινωνική ανασυγκρότηση του Δήμου.</w:t>
      </w:r>
    </w:p>
    <w:p w14:paraId="2714314F" w14:textId="77777777" w:rsidR="00911B48" w:rsidRDefault="00911B48" w:rsidP="00911B48">
      <w:pPr>
        <w:spacing w:line="240" w:lineRule="auto"/>
        <w:jc w:val="both"/>
      </w:pPr>
      <w:r>
        <w:t>Οι χρηματοδοτήσεις που θα δοθούν, θα ενσωματωθούν με τροποποιήσεις του Προϋπολογισμού, στη διάρκεια του έτους, προκειμένου να χρηματοδοτηθούν τα αντίστοιχα έργα, δράσεις και υπηρεσίες.</w:t>
      </w:r>
    </w:p>
    <w:p w14:paraId="3EDA1B80" w14:textId="77777777" w:rsidR="00911B48" w:rsidRDefault="00911B48" w:rsidP="00911B48">
      <w:pPr>
        <w:spacing w:line="240" w:lineRule="auto"/>
        <w:jc w:val="both"/>
      </w:pPr>
      <w:r>
        <w:t>Ταυτόχρονα, θα ξεκινήσει μετά την ψήφιση του Προϋπολογισμού, η διαδικασία συγκρότησης του Επιχειρησιακού Προγράμματος του Δήμου και των Δημοτικών Κοινοτήτων για όλη την 5ετία".</w:t>
      </w:r>
    </w:p>
    <w:p w14:paraId="3BAAAFD0" w14:textId="77777777" w:rsidR="00911B48" w:rsidRDefault="00911B48" w:rsidP="00911B48">
      <w:pPr>
        <w:spacing w:line="240" w:lineRule="auto"/>
        <w:jc w:val="both"/>
      </w:pPr>
      <w:r>
        <w:t xml:space="preserve">Η Αντιδήμαρχος Οικονομικών του Δήμου </w:t>
      </w:r>
      <w:proofErr w:type="spellStart"/>
      <w:r>
        <w:t>Μινώα</w:t>
      </w:r>
      <w:proofErr w:type="spellEnd"/>
      <w:r>
        <w:t xml:space="preserve"> Πεδιάδας κ. Όλγα </w:t>
      </w:r>
      <w:proofErr w:type="spellStart"/>
      <w:r>
        <w:t>Δραμουντάνη</w:t>
      </w:r>
      <w:proofErr w:type="spellEnd"/>
      <w:r>
        <w:t xml:space="preserve"> στην εισήγηση της για τον Προϋπολογισμό, είπε μεταξύ  άλλων, ότι χρησιμοποιήθηκαν όλα τα σύννομα εργαλεία και δόθηκε έμφαση και προτεραιότητα στην λειτουργικότητα του Δήμου. Υπογράμμισε επίσης ότι ο Προϋπολογισμός είναι ρεαλιστικός, διατηρώντας επίσης τον αναπτυξιακό και κοινωνικό του χαρακτήρα.</w:t>
      </w:r>
    </w:p>
    <w:p w14:paraId="7EA6B973" w14:textId="6DDB126F" w:rsidR="00C1072E" w:rsidRDefault="00911B48" w:rsidP="00911B48">
      <w:pPr>
        <w:spacing w:line="240" w:lineRule="auto"/>
        <w:jc w:val="both"/>
      </w:pPr>
      <w:r>
        <w:lastRenderedPageBreak/>
        <w:t xml:space="preserve">Παράλληλα, εξέφρασε την αισιοδοξία της σε ό,τι αφορά την </w:t>
      </w:r>
      <w:proofErr w:type="spellStart"/>
      <w:r>
        <w:t>εισπραξιμότητα</w:t>
      </w:r>
      <w:proofErr w:type="spellEnd"/>
      <w:r>
        <w:t xml:space="preserve"> του Δήμου, λόγω των μέτρων που θα εφαρμόσει η  Δημοτική Αρχή και ευχαρίστησε, τόσο τον Δήμαρχο Βασίλη </w:t>
      </w:r>
      <w:proofErr w:type="spellStart"/>
      <w:r>
        <w:t>Κεγκέρογλου</w:t>
      </w:r>
      <w:proofErr w:type="spellEnd"/>
      <w:r>
        <w:t xml:space="preserve">, όσο και τα στελέχη της οικονομικής Υπηρεσίας Αριστοτέλη </w:t>
      </w:r>
      <w:proofErr w:type="spellStart"/>
      <w:r>
        <w:t>Ταμιωλάκη</w:t>
      </w:r>
      <w:proofErr w:type="spellEnd"/>
      <w:r>
        <w:t xml:space="preserve"> και Φρόσω </w:t>
      </w:r>
      <w:proofErr w:type="spellStart"/>
      <w:r>
        <w:t>Μαυροφοράκη</w:t>
      </w:r>
      <w:proofErr w:type="spellEnd"/>
      <w:r>
        <w:t>.</w:t>
      </w:r>
    </w:p>
    <w:sectPr w:rsidR="00C1072E" w:rsidSect="008B1F7A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1EF49" w14:textId="77777777" w:rsidR="008B1F7A" w:rsidRDefault="008B1F7A" w:rsidP="00686DC1">
      <w:pPr>
        <w:spacing w:after="0" w:line="240" w:lineRule="auto"/>
      </w:pPr>
      <w:r>
        <w:separator/>
      </w:r>
    </w:p>
  </w:endnote>
  <w:endnote w:type="continuationSeparator" w:id="0">
    <w:p w14:paraId="27778C30" w14:textId="77777777" w:rsidR="008B1F7A" w:rsidRDefault="008B1F7A" w:rsidP="006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C7D62" w14:textId="77777777" w:rsidR="004C1614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14:paraId="4882D225" w14:textId="77777777" w:rsidR="004C1614" w:rsidRPr="00823EAD" w:rsidRDefault="00B21F32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proofErr w:type="spellStart"/>
    <w:r w:rsidRPr="00823EAD">
      <w:rPr>
        <w:rFonts w:cs="Calibri"/>
        <w:sz w:val="18"/>
        <w:szCs w:val="24"/>
      </w:rPr>
      <w:t>Τηλ</w:t>
    </w:r>
    <w:proofErr w:type="spellEnd"/>
    <w:r w:rsidRPr="00823EAD">
      <w:rPr>
        <w:rFonts w:cs="Calibri"/>
        <w:sz w:val="18"/>
        <w:szCs w:val="24"/>
      </w:rPr>
      <w:t xml:space="preserve">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14:paraId="5DC4C277" w14:textId="77777777" w:rsidR="004C1614" w:rsidRPr="00823EAD" w:rsidRDefault="00B21F32" w:rsidP="00823EAD">
    <w:pPr>
      <w:pStyle w:val="a4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14:paraId="606524B9" w14:textId="77777777" w:rsidR="004C1614" w:rsidRDefault="004C161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C73E3" w14:textId="77777777" w:rsidR="008B1F7A" w:rsidRDefault="008B1F7A" w:rsidP="00686DC1">
      <w:pPr>
        <w:spacing w:after="0" w:line="240" w:lineRule="auto"/>
      </w:pPr>
      <w:r>
        <w:separator/>
      </w:r>
    </w:p>
  </w:footnote>
  <w:footnote w:type="continuationSeparator" w:id="0">
    <w:p w14:paraId="3083BA74" w14:textId="77777777" w:rsidR="008B1F7A" w:rsidRDefault="008B1F7A" w:rsidP="00686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F8"/>
    <w:rsid w:val="00044ADF"/>
    <w:rsid w:val="000745C2"/>
    <w:rsid w:val="000839D7"/>
    <w:rsid w:val="000B5A5C"/>
    <w:rsid w:val="000D262C"/>
    <w:rsid w:val="00147DB0"/>
    <w:rsid w:val="00151D17"/>
    <w:rsid w:val="00181BAE"/>
    <w:rsid w:val="001A360B"/>
    <w:rsid w:val="001A65CE"/>
    <w:rsid w:val="001B3812"/>
    <w:rsid w:val="001C5F2C"/>
    <w:rsid w:val="001E3D25"/>
    <w:rsid w:val="001E4E45"/>
    <w:rsid w:val="001F0EFC"/>
    <w:rsid w:val="00213C76"/>
    <w:rsid w:val="002238AE"/>
    <w:rsid w:val="00262B90"/>
    <w:rsid w:val="0026673F"/>
    <w:rsid w:val="002703A3"/>
    <w:rsid w:val="002B1B17"/>
    <w:rsid w:val="002B33DB"/>
    <w:rsid w:val="002B630B"/>
    <w:rsid w:val="002B741F"/>
    <w:rsid w:val="002C62AE"/>
    <w:rsid w:val="002F716B"/>
    <w:rsid w:val="003454AE"/>
    <w:rsid w:val="00360574"/>
    <w:rsid w:val="00383FD7"/>
    <w:rsid w:val="003959FB"/>
    <w:rsid w:val="003D338E"/>
    <w:rsid w:val="003E608C"/>
    <w:rsid w:val="004210AD"/>
    <w:rsid w:val="00435E17"/>
    <w:rsid w:val="00443FA1"/>
    <w:rsid w:val="00450BAB"/>
    <w:rsid w:val="00461E3F"/>
    <w:rsid w:val="004C1614"/>
    <w:rsid w:val="004C45EF"/>
    <w:rsid w:val="004E51F9"/>
    <w:rsid w:val="004E7CC8"/>
    <w:rsid w:val="004F1F6D"/>
    <w:rsid w:val="004F680B"/>
    <w:rsid w:val="0050612A"/>
    <w:rsid w:val="005419EB"/>
    <w:rsid w:val="005D1F6C"/>
    <w:rsid w:val="005F0DE3"/>
    <w:rsid w:val="0060126E"/>
    <w:rsid w:val="0060278B"/>
    <w:rsid w:val="00617ECB"/>
    <w:rsid w:val="00664AB4"/>
    <w:rsid w:val="00682E5C"/>
    <w:rsid w:val="00686DC1"/>
    <w:rsid w:val="006964C5"/>
    <w:rsid w:val="006C7696"/>
    <w:rsid w:val="006D663F"/>
    <w:rsid w:val="006E0DB3"/>
    <w:rsid w:val="006E3869"/>
    <w:rsid w:val="00707E3E"/>
    <w:rsid w:val="007436A7"/>
    <w:rsid w:val="007461D4"/>
    <w:rsid w:val="007926AE"/>
    <w:rsid w:val="007D7470"/>
    <w:rsid w:val="00801F50"/>
    <w:rsid w:val="00806B53"/>
    <w:rsid w:val="00817E2B"/>
    <w:rsid w:val="00856573"/>
    <w:rsid w:val="00863F0F"/>
    <w:rsid w:val="00866B60"/>
    <w:rsid w:val="00872FF4"/>
    <w:rsid w:val="008B1F7A"/>
    <w:rsid w:val="008B33CF"/>
    <w:rsid w:val="008C7C00"/>
    <w:rsid w:val="008D219D"/>
    <w:rsid w:val="008D48DD"/>
    <w:rsid w:val="00901682"/>
    <w:rsid w:val="00902762"/>
    <w:rsid w:val="00911B48"/>
    <w:rsid w:val="00927EAE"/>
    <w:rsid w:val="00973EEA"/>
    <w:rsid w:val="00981504"/>
    <w:rsid w:val="009A739F"/>
    <w:rsid w:val="009D295E"/>
    <w:rsid w:val="009F4177"/>
    <w:rsid w:val="00A06673"/>
    <w:rsid w:val="00A24363"/>
    <w:rsid w:val="00A2522A"/>
    <w:rsid w:val="00A30F36"/>
    <w:rsid w:val="00A36244"/>
    <w:rsid w:val="00A54E76"/>
    <w:rsid w:val="00A63D61"/>
    <w:rsid w:val="00A90CE9"/>
    <w:rsid w:val="00AA3EFA"/>
    <w:rsid w:val="00AE2018"/>
    <w:rsid w:val="00B20A12"/>
    <w:rsid w:val="00B21F32"/>
    <w:rsid w:val="00B71B48"/>
    <w:rsid w:val="00B72993"/>
    <w:rsid w:val="00C0008B"/>
    <w:rsid w:val="00C1072E"/>
    <w:rsid w:val="00C17B64"/>
    <w:rsid w:val="00C52ED4"/>
    <w:rsid w:val="00C66DE5"/>
    <w:rsid w:val="00C75DF8"/>
    <w:rsid w:val="00C769A1"/>
    <w:rsid w:val="00C800EF"/>
    <w:rsid w:val="00CA3A0E"/>
    <w:rsid w:val="00CC6D46"/>
    <w:rsid w:val="00CE528E"/>
    <w:rsid w:val="00D60549"/>
    <w:rsid w:val="00D949F4"/>
    <w:rsid w:val="00D96C48"/>
    <w:rsid w:val="00DA030B"/>
    <w:rsid w:val="00DB5E6D"/>
    <w:rsid w:val="00DC5FF6"/>
    <w:rsid w:val="00DE3C9F"/>
    <w:rsid w:val="00E0460C"/>
    <w:rsid w:val="00E4770E"/>
    <w:rsid w:val="00E5043B"/>
    <w:rsid w:val="00E70E3E"/>
    <w:rsid w:val="00EA2184"/>
    <w:rsid w:val="00EA27C6"/>
    <w:rsid w:val="00EA2C06"/>
    <w:rsid w:val="00EB07A5"/>
    <w:rsid w:val="00F379F1"/>
    <w:rsid w:val="00F64941"/>
    <w:rsid w:val="00FA08E2"/>
    <w:rsid w:val="00FB06B5"/>
    <w:rsid w:val="00FC51EB"/>
    <w:rsid w:val="00FD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48FD"/>
  <w15:docId w15:val="{676A6B73-D2EB-488E-9C5B-4EAFE5E2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D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75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C75D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C75DF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C75D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75DF8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rsid w:val="00C75DF8"/>
    <w:rPr>
      <w:strike w:val="0"/>
      <w:dstrike w:val="0"/>
      <w:color w:val="000000"/>
      <w:u w:val="none"/>
    </w:rPr>
  </w:style>
  <w:style w:type="paragraph" w:styleId="a5">
    <w:name w:val="Balloon Text"/>
    <w:basedOn w:val="a"/>
    <w:link w:val="Char1"/>
    <w:uiPriority w:val="99"/>
    <w:semiHidden/>
    <w:unhideWhenUsed/>
    <w:rsid w:val="00C7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75DF8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E6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99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02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88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78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3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23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3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4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12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09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19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65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69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6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09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0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Γαβριήλ Κουρής</dc:creator>
  <cp:lastModifiedBy>user</cp:lastModifiedBy>
  <cp:revision>2</cp:revision>
  <cp:lastPrinted>2024-03-08T12:31:00Z</cp:lastPrinted>
  <dcterms:created xsi:type="dcterms:W3CDTF">2024-04-09T08:10:00Z</dcterms:created>
  <dcterms:modified xsi:type="dcterms:W3CDTF">2024-04-09T08:10:00Z</dcterms:modified>
</cp:coreProperties>
</file>