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3DA7214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7461D4">
        <w:rPr>
          <w:rFonts w:ascii="Calibri" w:hAnsi="Calibri" w:cs="Calibri"/>
        </w:rPr>
        <w:t>0</w:t>
      </w:r>
      <w:r w:rsidR="003C0252">
        <w:rPr>
          <w:rFonts w:ascii="Calibri" w:hAnsi="Calibri" w:cs="Calibri"/>
        </w:rPr>
        <w:t>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3C0252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67A8BC1C" w14:textId="77777777" w:rsidR="00D62550" w:rsidRDefault="00D62550" w:rsidP="001F0EFC">
      <w:pPr>
        <w:spacing w:after="0" w:line="240" w:lineRule="auto"/>
        <w:jc w:val="center"/>
        <w:rPr>
          <w:b/>
          <w:sz w:val="28"/>
        </w:rPr>
      </w:pPr>
    </w:p>
    <w:p w14:paraId="68CCC9D7" w14:textId="70A2FF87" w:rsidR="00BD3BC7" w:rsidRPr="00467255" w:rsidRDefault="00467255" w:rsidP="001F0E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Θετ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ι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κ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ό α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ποτ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ύ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πωμ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α α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π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ό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την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επ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ί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σκεψη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της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Υπο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υ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ργο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ύ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Πολ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ι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τ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ι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σμο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ύ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Λ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ί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ν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α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ς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Μενδ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ώ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νη</w:t>
      </w:r>
      <w:proofErr w:type="spellEnd"/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στο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Δ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ή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μο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Μ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ι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ν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ώα</w:t>
      </w:r>
      <w:proofErr w:type="spellEnd"/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Πεδ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ιά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δ</w:t>
      </w:r>
      <w:r w:rsidRPr="00467255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α</w:t>
      </w:r>
      <w:r w:rsidRPr="00467255">
        <w:rPr>
          <w:rFonts w:cs="Calibri"/>
          <w:b/>
          <w:bCs/>
          <w:color w:val="050505"/>
          <w:sz w:val="24"/>
          <w:szCs w:val="24"/>
          <w:shd w:val="clear" w:color="auto" w:fill="FFFFFF"/>
        </w:rPr>
        <w:t>ς</w:t>
      </w:r>
    </w:p>
    <w:p w14:paraId="5E637021" w14:textId="77777777" w:rsidR="007461D4" w:rsidRDefault="007461D4" w:rsidP="007461D4">
      <w:pPr>
        <w:spacing w:line="240" w:lineRule="auto"/>
        <w:jc w:val="both"/>
      </w:pPr>
    </w:p>
    <w:p w14:paraId="37E38373" w14:textId="47EB81A8" w:rsidR="003C0252" w:rsidRDefault="003C0252" w:rsidP="003C0252">
      <w:pPr>
        <w:spacing w:line="240" w:lineRule="auto"/>
        <w:jc w:val="both"/>
      </w:pPr>
      <w:proofErr w:type="spellStart"/>
      <w:r>
        <w:t>Tην</w:t>
      </w:r>
      <w:proofErr w:type="spellEnd"/>
      <w:r>
        <w:t xml:space="preserve"> Υπουργό Πολιτισμού </w:t>
      </w:r>
      <w:r w:rsidR="00BD3BC7">
        <w:t xml:space="preserve">Λίνα </w:t>
      </w:r>
      <w:proofErr w:type="spellStart"/>
      <w:r w:rsidR="00BD3BC7">
        <w:t>Μενδώνη</w:t>
      </w:r>
      <w:proofErr w:type="spellEnd"/>
      <w:r w:rsidR="00BD3BC7">
        <w:t xml:space="preserve"> </w:t>
      </w:r>
      <w:r>
        <w:t xml:space="preserve">υποδέχτηκε </w:t>
      </w:r>
      <w:r w:rsidR="00BD3BC7">
        <w:t xml:space="preserve">στο </w:t>
      </w:r>
      <w:proofErr w:type="spellStart"/>
      <w:r w:rsidR="00BD3BC7">
        <w:t>Θραψανό</w:t>
      </w:r>
      <w:proofErr w:type="spellEnd"/>
      <w:r w:rsidR="00BD3BC7">
        <w:t xml:space="preserve"> την Πέμπτη 7 Μαρτίου, </w:t>
      </w:r>
      <w:r>
        <w:t xml:space="preserve">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, ο οποίος είχε την ευκαιρία να συζητήσει μαζί της τα θέματα που άπτονται των αρμοδιοτήτων του Υπουργείου. </w:t>
      </w:r>
      <w:r w:rsidR="00D62550">
        <w:t xml:space="preserve"> </w:t>
      </w:r>
      <w:r>
        <w:t xml:space="preserve">Ο πρώτος σταθμός της </w:t>
      </w:r>
      <w:r>
        <w:t xml:space="preserve">κ. </w:t>
      </w:r>
      <w:proofErr w:type="spellStart"/>
      <w:r>
        <w:t>Μενδώνη</w:t>
      </w:r>
      <w:proofErr w:type="spellEnd"/>
      <w:r>
        <w:t xml:space="preserve"> και </w:t>
      </w:r>
      <w:r>
        <w:t>των</w:t>
      </w:r>
      <w:r>
        <w:t xml:space="preserve"> συνεργ</w:t>
      </w:r>
      <w:r>
        <w:t>ατών της</w:t>
      </w:r>
      <w:r w:rsidR="00E25CE1">
        <w:t xml:space="preserve">, </w:t>
      </w:r>
      <w:r>
        <w:t xml:space="preserve">ήταν οι </w:t>
      </w:r>
      <w:r>
        <w:t>κτιριακές εγκαταστάσεις</w:t>
      </w:r>
      <w:r>
        <w:t xml:space="preserve"> </w:t>
      </w:r>
      <w:r>
        <w:t>του Εκθετηρίου Σύγχρονης Αγγειοπλαστικής Τέχνης όπου πρόκειται να φιλοξενηθεί</w:t>
      </w:r>
      <w:r>
        <w:t>- το Σεπτέμβριο-</w:t>
      </w:r>
      <w:r>
        <w:t xml:space="preserve"> η </w:t>
      </w:r>
      <w:r w:rsidR="00E25CE1">
        <w:t>Σχολ</w:t>
      </w:r>
      <w:r>
        <w:t>ή</w:t>
      </w:r>
      <w:r>
        <w:t xml:space="preserve"> Κεραμικής </w:t>
      </w:r>
      <w:r>
        <w:t xml:space="preserve">και ακολούθως </w:t>
      </w:r>
      <w:r>
        <w:t xml:space="preserve">το διατηρητέο Δημοτικό Σχολείο στο </w:t>
      </w:r>
      <w:proofErr w:type="spellStart"/>
      <w:r>
        <w:t>Θραψανό</w:t>
      </w:r>
      <w:proofErr w:type="spellEnd"/>
      <w:r>
        <w:t>.</w:t>
      </w:r>
    </w:p>
    <w:p w14:paraId="02A2D9E9" w14:textId="3F7AF669" w:rsidR="003C0252" w:rsidRDefault="003C0252" w:rsidP="003C0252">
      <w:pPr>
        <w:spacing w:line="240" w:lineRule="auto"/>
        <w:jc w:val="both"/>
      </w:pPr>
      <w:r>
        <w:t>Κατά τη συνάντηση τους</w:t>
      </w:r>
      <w:r w:rsidR="00BD3BC7">
        <w:t xml:space="preserve">, </w:t>
      </w:r>
      <w:r>
        <w:t xml:space="preserve">παρουσία </w:t>
      </w:r>
      <w:r w:rsidR="00907082">
        <w:t xml:space="preserve">του Περιφερειάρχη Κρήτης </w:t>
      </w:r>
      <w:proofErr w:type="spellStart"/>
      <w:r w:rsidR="00907082">
        <w:t>Στ</w:t>
      </w:r>
      <w:proofErr w:type="spellEnd"/>
      <w:r w:rsidR="00E25CE1">
        <w:t>.</w:t>
      </w:r>
      <w:r w:rsidR="00907082">
        <w:t xml:space="preserve"> </w:t>
      </w:r>
      <w:proofErr w:type="spellStart"/>
      <w:r w:rsidR="00907082">
        <w:t>Α</w:t>
      </w:r>
      <w:r w:rsidR="00B845F8">
        <w:t>ρ</w:t>
      </w:r>
      <w:r w:rsidR="00907082">
        <w:t>ναουτάκη</w:t>
      </w:r>
      <w:proofErr w:type="spellEnd"/>
      <w:r w:rsidR="00907082">
        <w:t xml:space="preserve">, των </w:t>
      </w:r>
      <w:proofErr w:type="spellStart"/>
      <w:r w:rsidR="00907082">
        <w:t>Αντιπεριφερειαρχών</w:t>
      </w:r>
      <w:proofErr w:type="spellEnd"/>
      <w:r w:rsidR="00907082">
        <w:t xml:space="preserve"> Ν</w:t>
      </w:r>
      <w:r w:rsidR="00E25CE1">
        <w:t>.</w:t>
      </w:r>
      <w:r w:rsidR="00907082">
        <w:t xml:space="preserve"> </w:t>
      </w:r>
      <w:proofErr w:type="spellStart"/>
      <w:r w:rsidR="00907082">
        <w:t>Συριγωνάκη</w:t>
      </w:r>
      <w:proofErr w:type="spellEnd"/>
      <w:r w:rsidR="00907082">
        <w:t xml:space="preserve"> και Γ</w:t>
      </w:r>
      <w:r w:rsidR="00E25CE1">
        <w:t xml:space="preserve">. </w:t>
      </w:r>
      <w:proofErr w:type="spellStart"/>
      <w:r w:rsidR="00907082">
        <w:t>Μηλάκη</w:t>
      </w:r>
      <w:proofErr w:type="spellEnd"/>
      <w:r w:rsidR="00907082">
        <w:t xml:space="preserve">, </w:t>
      </w:r>
      <w:r w:rsidR="00E25CE1">
        <w:t xml:space="preserve">Αντιδημάρχων, Δημοτικών Συμβούλων , Προέδρων Δημοτικών Κοινοτήτων, </w:t>
      </w:r>
      <w:r>
        <w:t xml:space="preserve">στελεχών της Τεχνικής Υπηρεσίας και φορέων της Δημοτικής Ενότητας </w:t>
      </w:r>
      <w:proofErr w:type="spellStart"/>
      <w:r>
        <w:t>Θραψανού</w:t>
      </w:r>
      <w:proofErr w:type="spellEnd"/>
      <w:r>
        <w:t xml:space="preserve">, </w:t>
      </w:r>
      <w:r>
        <w:t xml:space="preserve">τέθηκαν τα ζητήματα συνεργασίας που επείγουν </w:t>
      </w:r>
      <w:r>
        <w:t>ενώ</w:t>
      </w:r>
      <w:r>
        <w:t xml:space="preserve"> έγινε αναφορά στην ανάγκη για ευρύτερη συνεργασία στα θέματα Πολιτισμού και αξιοποίησης των αρχαιολογικών χώρων και μνημείων του τόπου.</w:t>
      </w:r>
    </w:p>
    <w:p w14:paraId="4002DC83" w14:textId="4772401D" w:rsidR="003C0252" w:rsidRDefault="003C0252" w:rsidP="003C0252">
      <w:pPr>
        <w:spacing w:line="240" w:lineRule="auto"/>
        <w:jc w:val="both"/>
      </w:pPr>
      <w:r>
        <w:t xml:space="preserve">Τα τέσσερα θέματα που τέθηκαν από το Δήμαρχο </w:t>
      </w:r>
      <w:r w:rsidR="00E25CE1">
        <w:t xml:space="preserve">και </w:t>
      </w:r>
      <w:r>
        <w:t>χρήζουν άμεσων αποφάσεων είναι:</w:t>
      </w:r>
    </w:p>
    <w:p w14:paraId="4D2C9DBC" w14:textId="256C90A7" w:rsidR="003C0252" w:rsidRDefault="003C0252" w:rsidP="003C0252">
      <w:pPr>
        <w:spacing w:line="240" w:lineRule="auto"/>
        <w:jc w:val="both"/>
      </w:pPr>
      <w:r>
        <w:t xml:space="preserve">1) Η υπογραφή προγραμματικής σύμβασης για τη </w:t>
      </w:r>
      <w:r w:rsidR="00E25CE1">
        <w:t>Σχολ</w:t>
      </w:r>
      <w:r>
        <w:t xml:space="preserve">ή Κεραμικής </w:t>
      </w:r>
      <w:r w:rsidR="00E25CE1">
        <w:t xml:space="preserve">στο </w:t>
      </w:r>
      <w:proofErr w:type="spellStart"/>
      <w:r w:rsidR="00E25CE1">
        <w:t>Θραψανό</w:t>
      </w:r>
      <w:proofErr w:type="spellEnd"/>
      <w:r w:rsidR="00E25CE1">
        <w:t xml:space="preserve"> </w:t>
      </w:r>
      <w:r>
        <w:t>και η ανάγκη για οικονομική ενίσχυση του Δήμου ώστε να ολοκληρωθεί εγκαίρως η κτιριακή υποδομή</w:t>
      </w:r>
      <w:r w:rsidR="00E25CE1">
        <w:t xml:space="preserve"> στο Μουσείο Αγγειοπλαστικής Τέχνης που έχει εγκαταλειφθεί χρόνια τώρα</w:t>
      </w:r>
      <w:r>
        <w:t>, ζήτημα για το οποίο η Υπουργός δεσμεύθηκε ότι θα δοθεί απάντηση τη Τρίτη</w:t>
      </w:r>
    </w:p>
    <w:p w14:paraId="38C25AED" w14:textId="6476904B" w:rsidR="003C0252" w:rsidRDefault="003C0252" w:rsidP="003C0252">
      <w:pPr>
        <w:spacing w:line="240" w:lineRule="auto"/>
        <w:jc w:val="both"/>
      </w:pPr>
      <w:r>
        <w:t xml:space="preserve">2) Η υπογραφή προγραμματικής σύμβασης του Δήμου με το Υπουργείο Πολιτισμού για την ανάδειξη, προστασία και προσβασιμότητα </w:t>
      </w:r>
      <w:r w:rsidR="00E25CE1">
        <w:t>του</w:t>
      </w:r>
      <w:r>
        <w:t xml:space="preserve"> </w:t>
      </w:r>
      <w:r w:rsidR="00E25CE1">
        <w:t>Μ</w:t>
      </w:r>
      <w:r>
        <w:t>ινωικ</w:t>
      </w:r>
      <w:r w:rsidR="00E25CE1">
        <w:t>ού</w:t>
      </w:r>
      <w:r>
        <w:t xml:space="preserve"> α</w:t>
      </w:r>
      <w:r w:rsidR="00E25CE1">
        <w:t>νακτόρου</w:t>
      </w:r>
      <w:r>
        <w:t xml:space="preserve"> του Γαλατά </w:t>
      </w:r>
    </w:p>
    <w:p w14:paraId="59F4DA61" w14:textId="77777777" w:rsidR="003C0252" w:rsidRDefault="003C0252" w:rsidP="003C0252">
      <w:pPr>
        <w:spacing w:line="240" w:lineRule="auto"/>
        <w:jc w:val="both"/>
      </w:pPr>
      <w:r>
        <w:t xml:space="preserve">3) Η ολοκλήρωση την Μελέτης για το διατηρητέο Δημοτικό Σχολείο </w:t>
      </w:r>
      <w:proofErr w:type="spellStart"/>
      <w:r>
        <w:t>Θραψανού</w:t>
      </w:r>
      <w:proofErr w:type="spellEnd"/>
      <w:r>
        <w:t xml:space="preserve"> και η αναζήτηση χρηματοδότησης για την υλοποίηση της</w:t>
      </w:r>
    </w:p>
    <w:p w14:paraId="216AA21E" w14:textId="77777777" w:rsidR="003C0252" w:rsidRDefault="003C0252" w:rsidP="003C0252">
      <w:pPr>
        <w:spacing w:line="240" w:lineRule="auto"/>
        <w:jc w:val="both"/>
      </w:pPr>
      <w:r>
        <w:t>4) Η προώθηση της μελέτης για τη Γέφυρα Δεματίου.</w:t>
      </w:r>
    </w:p>
    <w:p w14:paraId="7EA6B973" w14:textId="209204E5" w:rsidR="00C1072E" w:rsidRDefault="003C0252" w:rsidP="003C0252">
      <w:pPr>
        <w:spacing w:line="240" w:lineRule="auto"/>
        <w:jc w:val="both"/>
      </w:pPr>
      <w:r>
        <w:t xml:space="preserve">"Είμαστε ικανοποιημένοι από τη θετική ανταπόκριση της κ. </w:t>
      </w:r>
      <w:proofErr w:type="spellStart"/>
      <w:r>
        <w:t>Μενδώνη</w:t>
      </w:r>
      <w:proofErr w:type="spellEnd"/>
      <w:r>
        <w:t xml:space="preserve"> στα αιτήματα μας, γεγονός που </w:t>
      </w:r>
      <w:r>
        <w:t>καταδεικνύει</w:t>
      </w:r>
      <w:r>
        <w:t xml:space="preserve"> τις προοπτικές στενότερης συνεργασίας, μεταξύ του Δήμου και του Υπουργείου Πολιτισμού</w:t>
      </w:r>
      <w:r>
        <w:t>.</w:t>
      </w:r>
      <w:r>
        <w:t xml:space="preserve"> Η αρωγή του Υπουργείου είναι πολύτιμη και </w:t>
      </w:r>
      <w:r>
        <w:t>είμαι</w:t>
      </w:r>
      <w:r>
        <w:t xml:space="preserve"> σίγουρος ότι θα δρομολογηθούν όλα τα ζητήματα που θέσαμε", δήλωσε ο Δήμαρχος Βασίλης </w:t>
      </w:r>
      <w:proofErr w:type="spellStart"/>
      <w:r>
        <w:t>Κεγκέρογλου</w:t>
      </w:r>
      <w:proofErr w:type="spellEnd"/>
      <w:r>
        <w:t xml:space="preserve"> ο οποίος της δώρισε ένα λεύκωμα για τη Κεραμική </w:t>
      </w:r>
      <w:r>
        <w:t>Τέχνη</w:t>
      </w:r>
      <w:r>
        <w:t xml:space="preserve"> ενώ παράλληλα φορείς του </w:t>
      </w:r>
      <w:proofErr w:type="spellStart"/>
      <w:r>
        <w:t>Θρα</w:t>
      </w:r>
      <w:r>
        <w:t>ψ</w:t>
      </w:r>
      <w:r>
        <w:t>ανού</w:t>
      </w:r>
      <w:proofErr w:type="spellEnd"/>
      <w:r>
        <w:t xml:space="preserve"> </w:t>
      </w:r>
      <w:r>
        <w:t xml:space="preserve">που την καλωσόρισαν με ανεμώνες, </w:t>
      </w:r>
      <w:r>
        <w:t xml:space="preserve">της δώρισαν κεραμικά </w:t>
      </w:r>
      <w:r>
        <w:lastRenderedPageBreak/>
        <w:t>αντικείμενα</w:t>
      </w:r>
      <w:r>
        <w:t>-</w:t>
      </w:r>
      <w:r>
        <w:t xml:space="preserve"> </w:t>
      </w:r>
      <w:r>
        <w:t>μινιατούρες</w:t>
      </w:r>
      <w:r>
        <w:t xml:space="preserve">, με την ίδια </w:t>
      </w:r>
      <w:r>
        <w:t xml:space="preserve">να δείχνει εντυπωσιασμένη και </w:t>
      </w:r>
      <w:r>
        <w:t>να τους ευχαριστεί θερμά</w:t>
      </w:r>
      <w:r>
        <w:t>.</w:t>
      </w:r>
    </w:p>
    <w:p w14:paraId="618752CE" w14:textId="73FBFDB3" w:rsidR="00E25CE1" w:rsidRDefault="00E25CE1" w:rsidP="003C0252">
      <w:pPr>
        <w:spacing w:line="240" w:lineRule="auto"/>
        <w:jc w:val="both"/>
      </w:pPr>
      <w:r>
        <w:t xml:space="preserve">Αξίζει να σημειωθεί ότι ήδη σήμερα υπεγράφη η σύμβαση υλοποίησης της Σχολής Κεραμικής ανάμεσα στο Δήμο </w:t>
      </w:r>
      <w:proofErr w:type="spellStart"/>
      <w:r>
        <w:t>Μινώα</w:t>
      </w:r>
      <w:proofErr w:type="spellEnd"/>
      <w:r>
        <w:t xml:space="preserve"> </w:t>
      </w:r>
      <w:r w:rsidR="00205B95">
        <w:t>Π</w:t>
      </w:r>
      <w:r>
        <w:t xml:space="preserve">εδιάδας και το Πανεπιστήμιο Δυτικής Μακεδονίας που είναι εξουσιοδοτημένο από το Υπουργείο Πολιτισμού για τη λειτουργία της Σχολής. </w:t>
      </w:r>
    </w:p>
    <w:sectPr w:rsidR="00E25CE1" w:rsidSect="00A27A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8C9E" w14:textId="77777777" w:rsidR="00A27AD0" w:rsidRDefault="00A27AD0" w:rsidP="00686DC1">
      <w:pPr>
        <w:spacing w:after="0" w:line="240" w:lineRule="auto"/>
      </w:pPr>
      <w:r>
        <w:separator/>
      </w:r>
    </w:p>
  </w:endnote>
  <w:endnote w:type="continuationSeparator" w:id="0">
    <w:p w14:paraId="4027316B" w14:textId="77777777" w:rsidR="00A27AD0" w:rsidRDefault="00A27AD0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E2C3" w14:textId="77777777" w:rsidR="00A27AD0" w:rsidRDefault="00A27AD0" w:rsidP="00686DC1">
      <w:pPr>
        <w:spacing w:after="0" w:line="240" w:lineRule="auto"/>
      </w:pPr>
      <w:r>
        <w:separator/>
      </w:r>
    </w:p>
  </w:footnote>
  <w:footnote w:type="continuationSeparator" w:id="0">
    <w:p w14:paraId="2171DFDA" w14:textId="77777777" w:rsidR="00A27AD0" w:rsidRDefault="00A27AD0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05B95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C0252"/>
    <w:rsid w:val="003D338E"/>
    <w:rsid w:val="003E608C"/>
    <w:rsid w:val="00435E17"/>
    <w:rsid w:val="00443FA1"/>
    <w:rsid w:val="00450BAB"/>
    <w:rsid w:val="00461E3F"/>
    <w:rsid w:val="00467255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0708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27AD0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845F8"/>
    <w:rsid w:val="00BD3BC7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62550"/>
    <w:rsid w:val="00D949F4"/>
    <w:rsid w:val="00D96C48"/>
    <w:rsid w:val="00DA030B"/>
    <w:rsid w:val="00DB5E6D"/>
    <w:rsid w:val="00DC5FF6"/>
    <w:rsid w:val="00DE3C9F"/>
    <w:rsid w:val="00E0460C"/>
    <w:rsid w:val="00E25CE1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2024-03-08T11:19:00Z</cp:lastPrinted>
  <dcterms:created xsi:type="dcterms:W3CDTF">2024-03-08T11:41:00Z</dcterms:created>
  <dcterms:modified xsi:type="dcterms:W3CDTF">2024-03-08T11:41:00Z</dcterms:modified>
</cp:coreProperties>
</file>