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700EE18B"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1A65CE">
        <w:rPr>
          <w:rFonts w:ascii="Calibri" w:hAnsi="Calibri" w:cs="Calibri"/>
        </w:rPr>
        <w:t>2</w:t>
      </w:r>
      <w:r w:rsidR="0065112C">
        <w:rPr>
          <w:rFonts w:ascii="Calibri" w:hAnsi="Calibri" w:cs="Calibri"/>
        </w:rPr>
        <w:t>6</w:t>
      </w:r>
      <w:r w:rsidRPr="009F22DF">
        <w:rPr>
          <w:rFonts w:ascii="Calibri" w:hAnsi="Calibri" w:cs="Calibri"/>
        </w:rPr>
        <w:t>/</w:t>
      </w:r>
      <w:r w:rsidR="00AA3EFA">
        <w:rPr>
          <w:rFonts w:ascii="Calibri" w:hAnsi="Calibri" w:cs="Calibri"/>
        </w:rPr>
        <w:t>0</w:t>
      </w:r>
      <w:r w:rsidR="0065112C">
        <w:rPr>
          <w:rFonts w:ascii="Calibri" w:hAnsi="Calibri" w:cs="Calibri"/>
        </w:rPr>
        <w:t>7</w:t>
      </w:r>
      <w:r>
        <w:rPr>
          <w:rFonts w:ascii="Calibri" w:hAnsi="Calibri" w:cs="Calibri"/>
        </w:rPr>
        <w:t>/2023</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6AA7DD3F" w:rsidR="00C75DF8" w:rsidRDefault="00C75DF8" w:rsidP="00C75DF8">
      <w:pPr>
        <w:spacing w:after="0" w:line="240" w:lineRule="auto"/>
        <w:jc w:val="center"/>
        <w:rPr>
          <w:b/>
          <w:sz w:val="28"/>
        </w:rPr>
      </w:pPr>
      <w:r>
        <w:rPr>
          <w:b/>
          <w:sz w:val="28"/>
        </w:rPr>
        <w:t>ΔΕΛΤΙΟ ΤΥΠΟΥ</w:t>
      </w:r>
    </w:p>
    <w:p w14:paraId="42052C07" w14:textId="77777777" w:rsidR="00837606" w:rsidRDefault="00837606" w:rsidP="00C75DF8">
      <w:pPr>
        <w:spacing w:after="0" w:line="240" w:lineRule="auto"/>
        <w:jc w:val="center"/>
        <w:rPr>
          <w:b/>
          <w:sz w:val="28"/>
        </w:rPr>
      </w:pPr>
    </w:p>
    <w:p w14:paraId="4E45E4C8" w14:textId="332D05DC" w:rsidR="0065112C" w:rsidRDefault="0065112C" w:rsidP="00C75DF8">
      <w:pPr>
        <w:spacing w:after="0" w:line="240" w:lineRule="auto"/>
        <w:jc w:val="center"/>
        <w:rPr>
          <w:b/>
          <w:sz w:val="28"/>
        </w:rPr>
      </w:pPr>
      <w:r w:rsidRPr="0065112C">
        <w:rPr>
          <w:b/>
          <w:sz w:val="28"/>
        </w:rPr>
        <w:t>Συλλυπητήρια δήλωση του Δημάρχ</w:t>
      </w:r>
      <w:r w:rsidR="00513A29">
        <w:rPr>
          <w:b/>
          <w:sz w:val="28"/>
        </w:rPr>
        <w:t>ου</w:t>
      </w:r>
      <w:r w:rsidRPr="0065112C">
        <w:rPr>
          <w:b/>
          <w:sz w:val="28"/>
        </w:rPr>
        <w:t xml:space="preserve"> </w:t>
      </w:r>
      <w:proofErr w:type="spellStart"/>
      <w:r w:rsidRPr="0065112C">
        <w:rPr>
          <w:b/>
          <w:sz w:val="28"/>
        </w:rPr>
        <w:t>Μινώα</w:t>
      </w:r>
      <w:proofErr w:type="spellEnd"/>
      <w:r w:rsidRPr="0065112C">
        <w:rPr>
          <w:b/>
          <w:sz w:val="28"/>
        </w:rPr>
        <w:t xml:space="preserve"> Πεδιάδας Μανώλη </w:t>
      </w:r>
      <w:proofErr w:type="spellStart"/>
      <w:r w:rsidRPr="0065112C">
        <w:rPr>
          <w:b/>
          <w:sz w:val="28"/>
        </w:rPr>
        <w:t>Φραγκάκη</w:t>
      </w:r>
      <w:proofErr w:type="spellEnd"/>
      <w:r w:rsidRPr="0065112C">
        <w:rPr>
          <w:b/>
          <w:sz w:val="28"/>
        </w:rPr>
        <w:t xml:space="preserve"> για την απώλεια της Μαριάννας </w:t>
      </w:r>
      <w:r w:rsidR="009832BF">
        <w:rPr>
          <w:b/>
          <w:sz w:val="28"/>
        </w:rPr>
        <w:t xml:space="preserve">Β. </w:t>
      </w:r>
      <w:r w:rsidRPr="0065112C">
        <w:rPr>
          <w:b/>
          <w:sz w:val="28"/>
        </w:rPr>
        <w:t>Βαρδινογιάννη</w:t>
      </w:r>
    </w:p>
    <w:p w14:paraId="6AFD094E" w14:textId="77777777" w:rsidR="0065112C" w:rsidRDefault="0065112C" w:rsidP="0065112C">
      <w:pPr>
        <w:spacing w:line="240" w:lineRule="auto"/>
        <w:jc w:val="both"/>
        <w:rPr>
          <w:sz w:val="24"/>
          <w:szCs w:val="24"/>
        </w:rPr>
      </w:pPr>
    </w:p>
    <w:p w14:paraId="4FBC5FCA" w14:textId="5B4D683B" w:rsidR="0065112C" w:rsidRPr="0065112C" w:rsidRDefault="0065112C" w:rsidP="0065112C">
      <w:pPr>
        <w:spacing w:line="240" w:lineRule="auto"/>
        <w:jc w:val="both"/>
        <w:rPr>
          <w:sz w:val="24"/>
          <w:szCs w:val="24"/>
        </w:rPr>
      </w:pPr>
      <w:r>
        <w:rPr>
          <w:sz w:val="24"/>
          <w:szCs w:val="24"/>
        </w:rPr>
        <w:t xml:space="preserve">    </w:t>
      </w:r>
      <w:r w:rsidRPr="0065112C">
        <w:rPr>
          <w:sz w:val="24"/>
          <w:szCs w:val="24"/>
        </w:rPr>
        <w:t>Μια σπουδαία Ελληνίδα με τεράστιο φιλανθρωπικό έργο, η Μαριάννα Β. Βαρδινογιάννη, Πρέσβειρα Καλής Θελήσεως της UNESCO, «έφυγε» από τη ζωή.</w:t>
      </w:r>
    </w:p>
    <w:p w14:paraId="6DC23D9E" w14:textId="56732773" w:rsidR="0065112C" w:rsidRPr="0065112C" w:rsidRDefault="0065112C" w:rsidP="0065112C">
      <w:pPr>
        <w:spacing w:line="240" w:lineRule="auto"/>
        <w:jc w:val="both"/>
        <w:rPr>
          <w:sz w:val="24"/>
          <w:szCs w:val="24"/>
        </w:rPr>
      </w:pPr>
      <w:r>
        <w:rPr>
          <w:sz w:val="24"/>
          <w:szCs w:val="24"/>
        </w:rPr>
        <w:t xml:space="preserve">    </w:t>
      </w:r>
      <w:r w:rsidRPr="0065112C">
        <w:rPr>
          <w:sz w:val="24"/>
          <w:szCs w:val="24"/>
        </w:rPr>
        <w:t>Ήταν</w:t>
      </w:r>
      <w:r w:rsidRPr="0065112C">
        <w:rPr>
          <w:sz w:val="24"/>
          <w:szCs w:val="24"/>
        </w:rPr>
        <w:t xml:space="preserve"> η ψυχή </w:t>
      </w:r>
      <w:r w:rsidR="00E25B6C">
        <w:rPr>
          <w:sz w:val="24"/>
          <w:szCs w:val="24"/>
        </w:rPr>
        <w:t xml:space="preserve">του </w:t>
      </w:r>
      <w:r w:rsidR="00513A29" w:rsidRPr="00513A29">
        <w:rPr>
          <w:sz w:val="24"/>
          <w:szCs w:val="24"/>
        </w:rPr>
        <w:t xml:space="preserve"> </w:t>
      </w:r>
      <w:r w:rsidR="0031379C" w:rsidRPr="0031379C">
        <w:rPr>
          <w:sz w:val="24"/>
          <w:szCs w:val="24"/>
        </w:rPr>
        <w:t>Σ</w:t>
      </w:r>
      <w:r w:rsidR="00E25B6C">
        <w:rPr>
          <w:sz w:val="24"/>
          <w:szCs w:val="24"/>
        </w:rPr>
        <w:t>υλλόγου</w:t>
      </w:r>
      <w:r w:rsidR="0031379C" w:rsidRPr="0031379C">
        <w:rPr>
          <w:sz w:val="24"/>
          <w:szCs w:val="24"/>
        </w:rPr>
        <w:t xml:space="preserve"> Φίλων Παιδιών με καρκίνο</w:t>
      </w:r>
      <w:r w:rsidRPr="0065112C">
        <w:rPr>
          <w:sz w:val="24"/>
          <w:szCs w:val="24"/>
        </w:rPr>
        <w:t xml:space="preserve"> «Ε</w:t>
      </w:r>
      <w:r w:rsidR="00513A29">
        <w:rPr>
          <w:sz w:val="24"/>
          <w:szCs w:val="24"/>
        </w:rPr>
        <w:t>ΛΠΙΔΑ</w:t>
      </w:r>
      <w:r w:rsidRPr="0065112C">
        <w:rPr>
          <w:sz w:val="24"/>
          <w:szCs w:val="24"/>
        </w:rPr>
        <w:t>», η οποία με την ανεκτίμητη κοινωνική της προσφορά, έδειξε το δρόμο και την αξία της εθελοντικής δράσης, στέλνοντας πάντα μηνύματα αγάπης προς το συνάνθρωπο και ιδιαίτερα προς τα παιδιά που παλεύουν με τον καρκίνο, στα οποία αφιερώθηκε ψυχή τε και σώματι.</w:t>
      </w:r>
    </w:p>
    <w:p w14:paraId="00B56370" w14:textId="619B0947" w:rsidR="0065112C" w:rsidRPr="0065112C" w:rsidRDefault="0065112C" w:rsidP="0065112C">
      <w:pPr>
        <w:spacing w:line="240" w:lineRule="auto"/>
        <w:jc w:val="both"/>
        <w:rPr>
          <w:sz w:val="24"/>
          <w:szCs w:val="24"/>
        </w:rPr>
      </w:pPr>
      <w:r>
        <w:rPr>
          <w:sz w:val="24"/>
          <w:szCs w:val="24"/>
        </w:rPr>
        <w:t xml:space="preserve">    </w:t>
      </w:r>
      <w:r w:rsidRPr="0065112C">
        <w:rPr>
          <w:sz w:val="24"/>
          <w:szCs w:val="24"/>
        </w:rPr>
        <w:t xml:space="preserve">Η απώλεια της </w:t>
      </w:r>
      <w:r w:rsidRPr="0065112C">
        <w:rPr>
          <w:sz w:val="24"/>
          <w:szCs w:val="24"/>
        </w:rPr>
        <w:t>είναι</w:t>
      </w:r>
      <w:r w:rsidRPr="0065112C">
        <w:rPr>
          <w:sz w:val="24"/>
          <w:szCs w:val="24"/>
        </w:rPr>
        <w:t xml:space="preserve"> τεράστια, με την Μαριάννα Βαρδινογιάννη να αφήνει σε όλους εμάς μια «βαριά» παρακαταθήκη και μια ευθύνη για να συνεχίσει ο καθένας από το δικό του μετερίζι να υπηρετεί τις αξίες του Ανθρωπισμού, της Ειρήνης και του Πολιτισμού, όπως έπραξε η ίδια σε </w:t>
      </w:r>
      <w:r w:rsidRPr="0065112C">
        <w:rPr>
          <w:sz w:val="24"/>
          <w:szCs w:val="24"/>
        </w:rPr>
        <w:t>όλη</w:t>
      </w:r>
      <w:r w:rsidRPr="0065112C">
        <w:rPr>
          <w:sz w:val="24"/>
          <w:szCs w:val="24"/>
        </w:rPr>
        <w:t xml:space="preserve"> της τη ζωή. </w:t>
      </w:r>
    </w:p>
    <w:p w14:paraId="0BE73208" w14:textId="31A5E6E5" w:rsidR="00866B60" w:rsidRDefault="0065112C" w:rsidP="0065112C">
      <w:pPr>
        <w:spacing w:line="240" w:lineRule="auto"/>
        <w:jc w:val="both"/>
        <w:rPr>
          <w:sz w:val="24"/>
          <w:szCs w:val="24"/>
        </w:rPr>
      </w:pPr>
      <w:r>
        <w:rPr>
          <w:sz w:val="24"/>
          <w:szCs w:val="24"/>
        </w:rPr>
        <w:t xml:space="preserve">    </w:t>
      </w:r>
      <w:r w:rsidRPr="0065112C">
        <w:rPr>
          <w:sz w:val="24"/>
          <w:szCs w:val="24"/>
        </w:rPr>
        <w:t xml:space="preserve">Εκφράζουμε τα ειλικρινή συλλυπητήρια στην οικογένεια της και στους οικείους </w:t>
      </w:r>
      <w:r>
        <w:rPr>
          <w:sz w:val="24"/>
          <w:szCs w:val="24"/>
        </w:rPr>
        <w:t>της.</w:t>
      </w:r>
    </w:p>
    <w:p w14:paraId="5A26E2F8" w14:textId="77777777" w:rsidR="0065112C" w:rsidRPr="00F96AA6" w:rsidRDefault="0065112C" w:rsidP="0065112C">
      <w:pPr>
        <w:spacing w:line="240" w:lineRule="auto"/>
        <w:jc w:val="both"/>
        <w:rPr>
          <w:sz w:val="24"/>
          <w:szCs w:val="24"/>
        </w:rPr>
      </w:pPr>
    </w:p>
    <w:sectPr w:rsidR="0065112C" w:rsidRPr="00F96AA6"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F57D7" w14:textId="77777777" w:rsidR="00E75723" w:rsidRDefault="00E75723" w:rsidP="00686DC1">
      <w:pPr>
        <w:spacing w:after="0" w:line="240" w:lineRule="auto"/>
      </w:pPr>
      <w:r>
        <w:separator/>
      </w:r>
    </w:p>
  </w:endnote>
  <w:endnote w:type="continuationSeparator" w:id="0">
    <w:p w14:paraId="2AB58E5F" w14:textId="77777777" w:rsidR="00E75723" w:rsidRDefault="00E75723"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823EAD"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823EAD"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B5BB2" w14:textId="77777777" w:rsidR="00E75723" w:rsidRDefault="00E75723" w:rsidP="00686DC1">
      <w:pPr>
        <w:spacing w:after="0" w:line="240" w:lineRule="auto"/>
      </w:pPr>
      <w:r>
        <w:separator/>
      </w:r>
    </w:p>
  </w:footnote>
  <w:footnote w:type="continuationSeparator" w:id="0">
    <w:p w14:paraId="53D0A3AC" w14:textId="77777777" w:rsidR="00E75723" w:rsidRDefault="00E75723"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839D7"/>
    <w:rsid w:val="000B5A5C"/>
    <w:rsid w:val="000D262C"/>
    <w:rsid w:val="00151D17"/>
    <w:rsid w:val="00181BAE"/>
    <w:rsid w:val="001A360B"/>
    <w:rsid w:val="001A65CE"/>
    <w:rsid w:val="001B3812"/>
    <w:rsid w:val="001C5F2C"/>
    <w:rsid w:val="001E3D25"/>
    <w:rsid w:val="001E4E45"/>
    <w:rsid w:val="00213C76"/>
    <w:rsid w:val="002238AE"/>
    <w:rsid w:val="002548A0"/>
    <w:rsid w:val="00262B90"/>
    <w:rsid w:val="002703A3"/>
    <w:rsid w:val="002B1B17"/>
    <w:rsid w:val="002B33DB"/>
    <w:rsid w:val="002B630B"/>
    <w:rsid w:val="002B741F"/>
    <w:rsid w:val="002C62AE"/>
    <w:rsid w:val="002F716B"/>
    <w:rsid w:val="0031379C"/>
    <w:rsid w:val="003454AE"/>
    <w:rsid w:val="00360574"/>
    <w:rsid w:val="00383FD7"/>
    <w:rsid w:val="003959FB"/>
    <w:rsid w:val="003D338E"/>
    <w:rsid w:val="003E608C"/>
    <w:rsid w:val="00435E17"/>
    <w:rsid w:val="00443FA1"/>
    <w:rsid w:val="0045015F"/>
    <w:rsid w:val="00450BAB"/>
    <w:rsid w:val="00461E3F"/>
    <w:rsid w:val="004C45EF"/>
    <w:rsid w:val="004E51F9"/>
    <w:rsid w:val="004E7CC8"/>
    <w:rsid w:val="004F1F6D"/>
    <w:rsid w:val="004F680B"/>
    <w:rsid w:val="0050612A"/>
    <w:rsid w:val="00513A29"/>
    <w:rsid w:val="005419EB"/>
    <w:rsid w:val="005D1F6C"/>
    <w:rsid w:val="005F0DE3"/>
    <w:rsid w:val="0060278B"/>
    <w:rsid w:val="00617ECB"/>
    <w:rsid w:val="0065112C"/>
    <w:rsid w:val="00664AB4"/>
    <w:rsid w:val="00682E5C"/>
    <w:rsid w:val="00686DC1"/>
    <w:rsid w:val="006964C5"/>
    <w:rsid w:val="006D663F"/>
    <w:rsid w:val="006E0DB3"/>
    <w:rsid w:val="006E3869"/>
    <w:rsid w:val="00707E3E"/>
    <w:rsid w:val="007436A7"/>
    <w:rsid w:val="007630E0"/>
    <w:rsid w:val="007926AE"/>
    <w:rsid w:val="00801F50"/>
    <w:rsid w:val="00806B53"/>
    <w:rsid w:val="00817E2B"/>
    <w:rsid w:val="00837606"/>
    <w:rsid w:val="00863F0F"/>
    <w:rsid w:val="00866B60"/>
    <w:rsid w:val="00872FF4"/>
    <w:rsid w:val="008B33CF"/>
    <w:rsid w:val="008C7C00"/>
    <w:rsid w:val="008D219D"/>
    <w:rsid w:val="008D48DD"/>
    <w:rsid w:val="00901682"/>
    <w:rsid w:val="00902762"/>
    <w:rsid w:val="00927EAE"/>
    <w:rsid w:val="00973EEA"/>
    <w:rsid w:val="00981504"/>
    <w:rsid w:val="009832BF"/>
    <w:rsid w:val="009A739F"/>
    <w:rsid w:val="009D295E"/>
    <w:rsid w:val="009F4177"/>
    <w:rsid w:val="00A06673"/>
    <w:rsid w:val="00A24363"/>
    <w:rsid w:val="00A2522A"/>
    <w:rsid w:val="00A30F36"/>
    <w:rsid w:val="00A36244"/>
    <w:rsid w:val="00A54E76"/>
    <w:rsid w:val="00A63D61"/>
    <w:rsid w:val="00A90CE9"/>
    <w:rsid w:val="00AA3EFA"/>
    <w:rsid w:val="00AE2018"/>
    <w:rsid w:val="00B21F32"/>
    <w:rsid w:val="00B71B48"/>
    <w:rsid w:val="00B72993"/>
    <w:rsid w:val="00C0008B"/>
    <w:rsid w:val="00C17B64"/>
    <w:rsid w:val="00C52ED4"/>
    <w:rsid w:val="00C66DE5"/>
    <w:rsid w:val="00C75DF8"/>
    <w:rsid w:val="00C769A1"/>
    <w:rsid w:val="00C800EF"/>
    <w:rsid w:val="00CA3A0E"/>
    <w:rsid w:val="00CC6D46"/>
    <w:rsid w:val="00D60549"/>
    <w:rsid w:val="00D949F4"/>
    <w:rsid w:val="00D96C48"/>
    <w:rsid w:val="00DA030B"/>
    <w:rsid w:val="00DB5E6D"/>
    <w:rsid w:val="00DC5FF6"/>
    <w:rsid w:val="00DE3C9F"/>
    <w:rsid w:val="00E0460C"/>
    <w:rsid w:val="00E25B6C"/>
    <w:rsid w:val="00E70E3E"/>
    <w:rsid w:val="00E75723"/>
    <w:rsid w:val="00EA2184"/>
    <w:rsid w:val="00EA27C6"/>
    <w:rsid w:val="00EA2C06"/>
    <w:rsid w:val="00EB07A5"/>
    <w:rsid w:val="00F379F1"/>
    <w:rsid w:val="00F64941"/>
    <w:rsid w:val="00F96AA6"/>
    <w:rsid w:val="00FA08E2"/>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846</Characters>
  <Application>Microsoft Office Word</Application>
  <DocSecurity>0</DocSecurity>
  <Lines>7</Lines>
  <Paragraphs>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2023-07-25T10:16:00Z</cp:lastPrinted>
  <dcterms:created xsi:type="dcterms:W3CDTF">2023-07-25T11:06:00Z</dcterms:created>
  <dcterms:modified xsi:type="dcterms:W3CDTF">2023-07-25T11:06:00Z</dcterms:modified>
</cp:coreProperties>
</file>