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8D3B21" w:rsidRDefault="00167E95" w:rsidP="003C1E3E">
      <w:pPr>
        <w:pStyle w:val="a3"/>
        <w:rPr>
          <w:rFonts w:asciiTheme="minorHAnsi" w:hAnsiTheme="minorHAnsi" w:cstheme="minorHAnsi"/>
        </w:rPr>
      </w:pPr>
      <w:r w:rsidRPr="008D3B21">
        <w:rPr>
          <w:rFonts w:asciiTheme="minorHAnsi" w:hAnsiTheme="minorHAnsi" w:cstheme="minorHAnsi"/>
          <w:noProof/>
        </w:rPr>
        <w:drawing>
          <wp:inline distT="0" distB="0" distL="0" distR="0">
            <wp:extent cx="1823605" cy="750142"/>
            <wp:effectExtent l="19050" t="0" r="519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1823157" cy="749958"/>
                    </a:xfrm>
                    <a:prstGeom prst="rect">
                      <a:avLst/>
                    </a:prstGeom>
                    <a:noFill/>
                    <a:ln w="9525">
                      <a:noFill/>
                      <a:miter lim="800000"/>
                      <a:headEnd/>
                      <a:tailEnd/>
                    </a:ln>
                  </pic:spPr>
                </pic:pic>
              </a:graphicData>
            </a:graphic>
          </wp:inline>
        </w:drawing>
      </w:r>
      <w:r w:rsidR="00823EAD" w:rsidRPr="008D3B21">
        <w:rPr>
          <w:rFonts w:asciiTheme="minorHAnsi" w:hAnsiTheme="minorHAnsi" w:cstheme="minorHAnsi"/>
        </w:rPr>
        <w:t xml:space="preserve">   </w:t>
      </w:r>
    </w:p>
    <w:p w:rsidR="00823EAD" w:rsidRPr="003C1E3E" w:rsidRDefault="00823EAD" w:rsidP="003C1E3E">
      <w:pPr>
        <w:pStyle w:val="a3"/>
        <w:rPr>
          <w:rFonts w:asciiTheme="minorHAnsi" w:hAnsiTheme="minorHAnsi" w:cstheme="minorHAnsi"/>
          <w:b/>
          <w:sz w:val="4"/>
          <w:szCs w:val="22"/>
        </w:rPr>
      </w:pPr>
    </w:p>
    <w:p w:rsidR="00823EAD" w:rsidRPr="00565FBD" w:rsidRDefault="00823EAD" w:rsidP="003C1E3E">
      <w:pPr>
        <w:pStyle w:val="a3"/>
        <w:jc w:val="right"/>
        <w:rPr>
          <w:rFonts w:asciiTheme="minorHAnsi" w:hAnsiTheme="minorHAnsi" w:cstheme="minorHAnsi"/>
          <w:lang w:val="en-US"/>
        </w:rPr>
      </w:pPr>
      <w:r w:rsidRPr="008D3B21">
        <w:rPr>
          <w:rFonts w:asciiTheme="minorHAnsi" w:hAnsiTheme="minorHAnsi" w:cstheme="minorHAnsi"/>
          <w:b/>
          <w:sz w:val="22"/>
          <w:szCs w:val="22"/>
        </w:rPr>
        <w:t xml:space="preserve">  </w:t>
      </w:r>
      <w:r w:rsidRPr="008D3B21">
        <w:rPr>
          <w:rFonts w:asciiTheme="minorHAnsi" w:hAnsiTheme="minorHAnsi" w:cstheme="minorHAnsi"/>
        </w:rPr>
        <w:t xml:space="preserve">Αρκαλοχώρι, </w:t>
      </w:r>
      <w:r w:rsidR="002B2742">
        <w:rPr>
          <w:rFonts w:asciiTheme="minorHAnsi" w:hAnsiTheme="minorHAnsi" w:cstheme="minorHAnsi"/>
        </w:rPr>
        <w:t>14</w:t>
      </w:r>
      <w:r w:rsidRPr="008D3B21">
        <w:rPr>
          <w:rFonts w:asciiTheme="minorHAnsi" w:hAnsiTheme="minorHAnsi" w:cstheme="minorHAnsi"/>
        </w:rPr>
        <w:t xml:space="preserve"> / </w:t>
      </w:r>
      <w:r w:rsidR="008D3B21">
        <w:rPr>
          <w:rFonts w:asciiTheme="minorHAnsi" w:hAnsiTheme="minorHAnsi" w:cstheme="minorHAnsi"/>
        </w:rPr>
        <w:t>02</w:t>
      </w:r>
      <w:r w:rsidRPr="008D3B21">
        <w:rPr>
          <w:rFonts w:asciiTheme="minorHAnsi" w:hAnsiTheme="minorHAnsi" w:cstheme="minorHAnsi"/>
        </w:rPr>
        <w:t>/20</w:t>
      </w:r>
      <w:r w:rsidR="00565FBD">
        <w:rPr>
          <w:rFonts w:asciiTheme="minorHAnsi" w:hAnsiTheme="minorHAnsi" w:cstheme="minorHAnsi"/>
        </w:rPr>
        <w:t>2</w:t>
      </w:r>
      <w:r w:rsidR="00565FBD">
        <w:rPr>
          <w:rFonts w:asciiTheme="minorHAnsi" w:hAnsiTheme="minorHAnsi" w:cstheme="minorHAnsi"/>
          <w:lang w:val="en-US"/>
        </w:rPr>
        <w:t>2</w:t>
      </w:r>
    </w:p>
    <w:p w:rsidR="00823EAD" w:rsidRPr="008D3B21" w:rsidRDefault="00823EAD" w:rsidP="003C1E3E">
      <w:pPr>
        <w:pStyle w:val="Web"/>
        <w:shd w:val="clear" w:color="auto" w:fill="FFFFFF"/>
        <w:spacing w:before="0" w:beforeAutospacing="0" w:after="0" w:afterAutospacing="0"/>
        <w:jc w:val="right"/>
        <w:rPr>
          <w:rFonts w:asciiTheme="minorHAnsi" w:hAnsiTheme="minorHAnsi" w:cstheme="minorHAnsi"/>
        </w:rPr>
      </w:pPr>
      <w:r w:rsidRPr="008D3B21">
        <w:rPr>
          <w:rFonts w:asciiTheme="minorHAnsi" w:hAnsiTheme="minorHAnsi" w:cstheme="minorHAnsi"/>
        </w:rPr>
        <w:t>Προς: ΜΜΕ</w:t>
      </w:r>
    </w:p>
    <w:p w:rsidR="00823EAD" w:rsidRPr="008D3B21" w:rsidRDefault="00823EAD" w:rsidP="003C1E3E">
      <w:pPr>
        <w:pStyle w:val="Web"/>
        <w:shd w:val="clear" w:color="auto" w:fill="FFFFFF"/>
        <w:spacing w:before="0" w:beforeAutospacing="0" w:after="0" w:afterAutospacing="0"/>
        <w:jc w:val="both"/>
        <w:rPr>
          <w:rFonts w:asciiTheme="minorHAnsi" w:hAnsiTheme="minorHAnsi" w:cstheme="minorHAnsi"/>
        </w:rPr>
      </w:pPr>
    </w:p>
    <w:p w:rsidR="00823EAD" w:rsidRPr="008D3B21" w:rsidRDefault="00823EAD" w:rsidP="003C1E3E">
      <w:pPr>
        <w:spacing w:after="0" w:line="240" w:lineRule="auto"/>
        <w:jc w:val="center"/>
        <w:rPr>
          <w:rFonts w:asciiTheme="minorHAnsi" w:hAnsiTheme="minorHAnsi" w:cstheme="minorHAnsi"/>
          <w:b/>
          <w:sz w:val="28"/>
        </w:rPr>
      </w:pPr>
      <w:r w:rsidRPr="008D3B21">
        <w:rPr>
          <w:rFonts w:asciiTheme="minorHAnsi" w:hAnsiTheme="minorHAnsi" w:cstheme="minorHAnsi"/>
          <w:b/>
          <w:sz w:val="28"/>
        </w:rPr>
        <w:t>ΔΕΛΤΙΟ ΤΥΠΟΥ</w:t>
      </w:r>
    </w:p>
    <w:p w:rsidR="00823EAD" w:rsidRPr="003C1E3E" w:rsidRDefault="00823EAD" w:rsidP="003C1E3E">
      <w:pPr>
        <w:spacing w:after="0" w:line="240" w:lineRule="auto"/>
        <w:jc w:val="center"/>
        <w:rPr>
          <w:rFonts w:asciiTheme="minorHAnsi" w:hAnsiTheme="minorHAnsi" w:cstheme="minorHAnsi"/>
          <w:b/>
          <w:sz w:val="14"/>
        </w:rPr>
      </w:pPr>
    </w:p>
    <w:p w:rsidR="008D3B21" w:rsidRPr="008D3B21" w:rsidRDefault="008D3B21" w:rsidP="003C1E3E">
      <w:pPr>
        <w:spacing w:after="0" w:line="240" w:lineRule="auto"/>
        <w:jc w:val="center"/>
        <w:rPr>
          <w:rFonts w:asciiTheme="minorHAnsi" w:eastAsia="Times New Roman" w:hAnsiTheme="minorHAnsi" w:cstheme="minorHAnsi"/>
          <w:b/>
          <w:sz w:val="24"/>
          <w:lang w:eastAsia="el-GR"/>
        </w:rPr>
      </w:pPr>
      <w:r w:rsidRPr="008D3B21">
        <w:rPr>
          <w:rFonts w:asciiTheme="minorHAnsi" w:eastAsia="Times New Roman" w:hAnsiTheme="minorHAnsi" w:cstheme="minorHAnsi"/>
          <w:b/>
          <w:sz w:val="24"/>
          <w:lang w:eastAsia="el-GR"/>
        </w:rPr>
        <w:t>Εντάχθηκε στο ΕΣΠΑ το έργο ανάπτυξης συστήματος χωριστής συλλογής βιοαποβλήτων στο Δήμο Μινώα Πεδιάδας</w:t>
      </w:r>
    </w:p>
    <w:p w:rsidR="00C8441B" w:rsidRPr="00C8441B" w:rsidRDefault="00A63930" w:rsidP="00C8441B">
      <w:pPr>
        <w:pStyle w:val="a6"/>
        <w:tabs>
          <w:tab w:val="left" w:pos="-32"/>
        </w:tabs>
        <w:ind w:left="-34"/>
        <w:rPr>
          <w:rFonts w:asciiTheme="minorHAnsi" w:hAnsiTheme="minorHAnsi" w:cstheme="minorHAnsi"/>
          <w:sz w:val="22"/>
          <w:szCs w:val="22"/>
        </w:rPr>
      </w:pPr>
      <w:r>
        <w:rPr>
          <w:rFonts w:asciiTheme="minorHAnsi" w:hAnsiTheme="minorHAnsi" w:cstheme="minorHAnsi"/>
          <w:sz w:val="22"/>
          <w:szCs w:val="22"/>
        </w:rPr>
        <w:t xml:space="preserve">    </w:t>
      </w:r>
    </w:p>
    <w:p w:rsidR="00C8441B" w:rsidRPr="00C8441B" w:rsidRDefault="00C8441B" w:rsidP="00C8441B">
      <w:pPr>
        <w:pStyle w:val="a6"/>
        <w:tabs>
          <w:tab w:val="left" w:pos="-32"/>
        </w:tabs>
        <w:ind w:left="-34"/>
        <w:rPr>
          <w:rFonts w:asciiTheme="minorHAnsi" w:hAnsiTheme="minorHAnsi" w:cstheme="minorHAnsi"/>
          <w:sz w:val="22"/>
          <w:szCs w:val="22"/>
        </w:rPr>
      </w:pPr>
      <w:r w:rsidRPr="00C8441B">
        <w:rPr>
          <w:rFonts w:asciiTheme="minorHAnsi" w:hAnsiTheme="minorHAnsi" w:cstheme="minorHAnsi"/>
          <w:sz w:val="22"/>
          <w:szCs w:val="22"/>
        </w:rPr>
        <w:t xml:space="preserve">     Την ένταξη ενός ακόμα  έργου στο ΕΣΠΑ και πιο συγκεκριμένα στο «Ε.Π. Κρήτης», πέτυχε η Δημοτική Αρχή του Δήμου Μινώα Πεδιάδας! Ο λόγος για το έργο </w:t>
      </w:r>
      <w:r w:rsidRPr="00C8441B">
        <w:rPr>
          <w:rFonts w:asciiTheme="minorHAnsi" w:hAnsiTheme="minorHAnsi" w:cstheme="minorHAnsi"/>
          <w:b/>
          <w:sz w:val="22"/>
          <w:szCs w:val="22"/>
        </w:rPr>
        <w:t>«Ανάπτυξη συστήματος χωριστής συλλογής βιοαποβλήτων στο Δήμο Μινώα Πεδιάδας»</w:t>
      </w:r>
      <w:r w:rsidRPr="00C8441B">
        <w:rPr>
          <w:rFonts w:asciiTheme="minorHAnsi" w:hAnsiTheme="minorHAnsi" w:cstheme="minorHAnsi"/>
          <w:sz w:val="22"/>
          <w:szCs w:val="22"/>
        </w:rPr>
        <w:t>, προϋπολογισμού 599.242,09 ευρώ, το οποίο έχει ως στόχο την ορθολογικότερη και φιλικότερη προς το περιβάλλον διαχείριση των βιοαποβλήτων (απόβλητα κουζίνας, πράσινα ΒΑ κήπων &amp; πάρκων), μέσω της καθιέρωσης ξεχωριστού συστήματος συλλογής αυτών.</w:t>
      </w:r>
    </w:p>
    <w:p w:rsidR="00C8441B" w:rsidRPr="00C8441B" w:rsidRDefault="00C8441B" w:rsidP="00C8441B">
      <w:pPr>
        <w:pStyle w:val="a6"/>
        <w:tabs>
          <w:tab w:val="left" w:pos="-32"/>
        </w:tabs>
        <w:ind w:left="-34"/>
        <w:rPr>
          <w:rFonts w:asciiTheme="minorHAnsi" w:hAnsiTheme="minorHAnsi" w:cstheme="minorHAnsi"/>
          <w:sz w:val="22"/>
          <w:szCs w:val="22"/>
        </w:rPr>
      </w:pPr>
    </w:p>
    <w:p w:rsidR="00C8441B" w:rsidRPr="00C8441B" w:rsidRDefault="00C8441B" w:rsidP="00C8441B">
      <w:pPr>
        <w:pStyle w:val="a6"/>
        <w:tabs>
          <w:tab w:val="left" w:pos="-32"/>
        </w:tabs>
        <w:ind w:left="-34"/>
        <w:rPr>
          <w:rFonts w:asciiTheme="minorHAnsi" w:hAnsiTheme="minorHAnsi" w:cstheme="minorHAnsi"/>
          <w:sz w:val="22"/>
          <w:szCs w:val="22"/>
        </w:rPr>
      </w:pPr>
      <w:r w:rsidRPr="00C8441B">
        <w:rPr>
          <w:rFonts w:asciiTheme="minorHAnsi" w:hAnsiTheme="minorHAnsi" w:cstheme="minorHAnsi"/>
          <w:sz w:val="22"/>
          <w:szCs w:val="22"/>
        </w:rPr>
        <w:t xml:space="preserve">     Για την υλοποίηση του νέου αυτού συστήματος, ο Δήμος θα προμηθευτεί και θα διανείμει στους κατοίκους, οικιακούς κάδους χωριστής συλλογής βιοαποβλήτων και οικιακούς κομποστοποιητές, ενώ θα αναπτύξει και κάδους χωριστής συλλογής βιοαποβλήτων στις γειτονιές των κύριων οικισμών του. Ο Δήμος θα προμηθευτεί επίσης και θα λειτουργήσει για τους σκοπούς του συστήματος, 2 νέα απορριμματοφόρα οχήματα, 1 ανατρεπόμενο φορτηγό ανοικτού τύπου και 2 κλαδοτεμαχιστές. </w:t>
      </w:r>
    </w:p>
    <w:p w:rsidR="00C8441B" w:rsidRPr="00C8441B" w:rsidRDefault="00C8441B" w:rsidP="00C8441B">
      <w:pPr>
        <w:pStyle w:val="a6"/>
        <w:tabs>
          <w:tab w:val="left" w:pos="-32"/>
        </w:tabs>
        <w:ind w:left="-34"/>
        <w:rPr>
          <w:rFonts w:asciiTheme="minorHAnsi" w:hAnsiTheme="minorHAnsi" w:cstheme="minorHAnsi"/>
          <w:sz w:val="22"/>
          <w:szCs w:val="22"/>
        </w:rPr>
      </w:pPr>
    </w:p>
    <w:p w:rsidR="00C8441B" w:rsidRPr="00C8441B" w:rsidRDefault="00C8441B" w:rsidP="00C8441B">
      <w:pPr>
        <w:pStyle w:val="a6"/>
        <w:tabs>
          <w:tab w:val="left" w:pos="-32"/>
        </w:tabs>
        <w:ind w:left="-34"/>
        <w:rPr>
          <w:rFonts w:asciiTheme="minorHAnsi" w:hAnsiTheme="minorHAnsi" w:cstheme="minorHAnsi"/>
          <w:sz w:val="22"/>
          <w:szCs w:val="22"/>
        </w:rPr>
      </w:pPr>
      <w:r w:rsidRPr="00C8441B">
        <w:rPr>
          <w:rFonts w:asciiTheme="minorHAnsi" w:hAnsiTheme="minorHAnsi" w:cstheme="minorHAnsi"/>
          <w:sz w:val="22"/>
          <w:szCs w:val="22"/>
        </w:rPr>
        <w:t xml:space="preserve">     Αναφερόμενος στην ένταξη του νέου αυτού έργου στο «Ε.Π. Κρήτης», ο Δήμαρχος</w:t>
      </w:r>
      <w:r w:rsidRPr="00C8441B">
        <w:rPr>
          <w:rFonts w:asciiTheme="minorHAnsi" w:hAnsiTheme="minorHAnsi" w:cstheme="minorHAnsi"/>
          <w:b/>
          <w:sz w:val="22"/>
          <w:szCs w:val="22"/>
        </w:rPr>
        <w:t xml:space="preserve"> Μανώλης Φραγκάκης</w:t>
      </w:r>
      <w:r w:rsidRPr="00C8441B">
        <w:rPr>
          <w:rFonts w:asciiTheme="minorHAnsi" w:hAnsiTheme="minorHAnsi" w:cstheme="minorHAnsi"/>
          <w:sz w:val="22"/>
          <w:szCs w:val="22"/>
        </w:rPr>
        <w:t xml:space="preserve">, αφού ευχαρίστησε τον Περιφερειάρχη </w:t>
      </w:r>
      <w:r w:rsidRPr="00C8441B">
        <w:rPr>
          <w:rFonts w:asciiTheme="minorHAnsi" w:hAnsiTheme="minorHAnsi" w:cstheme="minorHAnsi"/>
          <w:b/>
          <w:sz w:val="22"/>
          <w:szCs w:val="22"/>
        </w:rPr>
        <w:t>Στ. Αρναουτάκη</w:t>
      </w:r>
      <w:r w:rsidRPr="00C8441B">
        <w:rPr>
          <w:rFonts w:asciiTheme="minorHAnsi" w:hAnsiTheme="minorHAnsi" w:cstheme="minorHAnsi"/>
          <w:sz w:val="22"/>
          <w:szCs w:val="22"/>
        </w:rPr>
        <w:t xml:space="preserve"> για τη στήριξη του, επισήμανε: «Μέσα από το έργο αυτό ο Δήμος Μινώα Πεδιάδας επιδεικνύει στην πράξη το ενδιαφέρον του για την προώθηση των αρχών της βιώσιμης ανάπτυξης και της προστασίας του περιβάλλοντος, την ίδια στιγμή που με το έργο αυτό, θα επιτευχθεί η προσαρμογή του Δήμου στις απαιτήσεις της περιβαλλοντικής νομοθεσίας. Για τη Δημοτική μας Αρχή η αναβάθμιση της καθημερινότητας των πολιτών και η βελτίωση του τομέα Καθαριότητας αποτελεί διακηρυγμένη προτεραιότητα και με το έργο αυτό π/υ 600.000 περίπου, θα πετύχουμε την ενίσχυση της διαλογής στην πηγή και τη μείωση των αποβλήτων που οδηγούνται προς ταφή, σύμφωνα με τους στόχους που τίθενται στην κείμενη ευρωπαϊκή και ελληνική νομοθεσία (Νόμο 4042/12, ΕΣΔΑ, ΠΕΣΔΑ Κρήτης)».</w:t>
      </w:r>
    </w:p>
    <w:p w:rsidR="00C8441B" w:rsidRPr="00C8441B" w:rsidRDefault="00C8441B" w:rsidP="00C8441B">
      <w:pPr>
        <w:pStyle w:val="a6"/>
        <w:tabs>
          <w:tab w:val="left" w:pos="-32"/>
        </w:tabs>
        <w:ind w:left="-34"/>
        <w:rPr>
          <w:rFonts w:asciiTheme="minorHAnsi" w:hAnsiTheme="minorHAnsi" w:cstheme="minorHAnsi"/>
          <w:sz w:val="22"/>
          <w:szCs w:val="22"/>
        </w:rPr>
      </w:pPr>
    </w:p>
    <w:p w:rsidR="00C8441B" w:rsidRPr="00C8441B" w:rsidRDefault="00C8441B" w:rsidP="00C8441B">
      <w:pPr>
        <w:spacing w:after="0" w:line="240" w:lineRule="auto"/>
        <w:jc w:val="both"/>
        <w:rPr>
          <w:rFonts w:asciiTheme="minorHAnsi" w:hAnsiTheme="minorHAnsi" w:cstheme="minorHAnsi"/>
          <w:b/>
          <w:color w:val="1F497D" w:themeColor="text2"/>
          <w:sz w:val="28"/>
          <w:u w:val="single"/>
        </w:rPr>
      </w:pPr>
      <w:r w:rsidRPr="002B2742">
        <w:rPr>
          <w:rFonts w:asciiTheme="minorHAnsi" w:hAnsiTheme="minorHAnsi" w:cstheme="minorHAnsi"/>
          <w:b/>
          <w:color w:val="1F497D" w:themeColor="text2"/>
          <w:sz w:val="28"/>
          <w:u w:val="single"/>
        </w:rPr>
        <w:t>ΤΟ ΕΡΓΟ ΣΕ ΑΡΙΘΜΟΥΣ</w:t>
      </w:r>
    </w:p>
    <w:p w:rsidR="00C8441B" w:rsidRPr="00C8441B" w:rsidRDefault="00C8441B" w:rsidP="00C8441B">
      <w:pPr>
        <w:pStyle w:val="a6"/>
        <w:tabs>
          <w:tab w:val="left" w:pos="-32"/>
        </w:tabs>
        <w:ind w:left="-34"/>
        <w:rPr>
          <w:rFonts w:asciiTheme="minorHAnsi" w:hAnsiTheme="minorHAnsi" w:cstheme="minorHAnsi"/>
          <w:sz w:val="22"/>
          <w:szCs w:val="22"/>
        </w:rPr>
      </w:pPr>
      <w:r w:rsidRPr="00C8441B">
        <w:rPr>
          <w:rFonts w:asciiTheme="minorHAnsi" w:hAnsiTheme="minorHAnsi" w:cstheme="minorHAnsi"/>
          <w:sz w:val="22"/>
          <w:szCs w:val="22"/>
        </w:rPr>
        <w:t xml:space="preserve">      Μέσα από το έργο «Ανάπτυξη συστήματος χωριστής συλλογής βιοαποβλήτων στο Δήμο Μινώα Πεδιάδας» ο Δήμος θα παραλάβει:</w:t>
      </w:r>
    </w:p>
    <w:p w:rsidR="00C8441B" w:rsidRPr="00C8441B" w:rsidRDefault="00C8441B" w:rsidP="00C8441B">
      <w:pPr>
        <w:pStyle w:val="a6"/>
        <w:tabs>
          <w:tab w:val="left" w:pos="-32"/>
        </w:tabs>
        <w:ind w:left="-34"/>
        <w:rPr>
          <w:rFonts w:asciiTheme="minorHAnsi" w:hAnsiTheme="minorHAnsi" w:cstheme="minorHAnsi"/>
          <w:sz w:val="22"/>
          <w:szCs w:val="22"/>
        </w:rPr>
      </w:pPr>
    </w:p>
    <w:p w:rsidR="00C8441B" w:rsidRPr="00C8441B" w:rsidRDefault="00340460" w:rsidP="00C8441B">
      <w:pPr>
        <w:pStyle w:val="a6"/>
        <w:tabs>
          <w:tab w:val="left" w:pos="-32"/>
        </w:tabs>
        <w:ind w:left="-34"/>
        <w:rPr>
          <w:rFonts w:asciiTheme="minorHAnsi" w:hAnsiTheme="minorHAnsi" w:cstheme="minorHAnsi"/>
          <w:sz w:val="22"/>
          <w:szCs w:val="22"/>
        </w:rPr>
      </w:pPr>
      <w:r>
        <w:rPr>
          <w:rFonts w:asciiTheme="minorHAnsi" w:hAnsiTheme="minorHAnsi" w:cstheme="minorHAnsi"/>
          <w:sz w:val="22"/>
          <w:szCs w:val="22"/>
        </w:rPr>
        <w:t xml:space="preserve">• </w:t>
      </w:r>
      <w:r w:rsidR="00C8441B" w:rsidRPr="00C8441B">
        <w:rPr>
          <w:rFonts w:asciiTheme="minorHAnsi" w:hAnsiTheme="minorHAnsi" w:cstheme="minorHAnsi"/>
          <w:sz w:val="22"/>
          <w:szCs w:val="22"/>
        </w:rPr>
        <w:t>Δύο (2) απορριμματοφόρα οχήματα χωρητικότητας 8 m3</w:t>
      </w:r>
    </w:p>
    <w:p w:rsidR="00C8441B" w:rsidRPr="00C8441B" w:rsidRDefault="00340460" w:rsidP="00C8441B">
      <w:pPr>
        <w:pStyle w:val="a6"/>
        <w:tabs>
          <w:tab w:val="left" w:pos="-32"/>
        </w:tabs>
        <w:ind w:left="-34"/>
        <w:rPr>
          <w:rFonts w:asciiTheme="minorHAnsi" w:hAnsiTheme="minorHAnsi" w:cstheme="minorHAnsi"/>
          <w:sz w:val="22"/>
          <w:szCs w:val="22"/>
        </w:rPr>
      </w:pPr>
      <w:r>
        <w:rPr>
          <w:rFonts w:asciiTheme="minorHAnsi" w:hAnsiTheme="minorHAnsi" w:cstheme="minorHAnsi"/>
          <w:sz w:val="22"/>
          <w:szCs w:val="22"/>
        </w:rPr>
        <w:t xml:space="preserve">• </w:t>
      </w:r>
      <w:r w:rsidR="00C8441B" w:rsidRPr="00C8441B">
        <w:rPr>
          <w:rFonts w:asciiTheme="minorHAnsi" w:hAnsiTheme="minorHAnsi" w:cstheme="minorHAnsi"/>
          <w:sz w:val="22"/>
          <w:szCs w:val="22"/>
        </w:rPr>
        <w:t>Ένα (1) σύστημα ζύγισης και ταυτοποίησης κάδων και σύστημα τηλεματικής διαχείρισης στόλου οχημάτων</w:t>
      </w:r>
    </w:p>
    <w:p w:rsidR="00C8441B" w:rsidRPr="00C8441B" w:rsidRDefault="00340460" w:rsidP="00C8441B">
      <w:pPr>
        <w:pStyle w:val="a6"/>
        <w:tabs>
          <w:tab w:val="left" w:pos="-32"/>
        </w:tabs>
        <w:ind w:left="-34"/>
        <w:rPr>
          <w:rFonts w:asciiTheme="minorHAnsi" w:hAnsiTheme="minorHAnsi" w:cstheme="minorHAnsi"/>
          <w:sz w:val="22"/>
          <w:szCs w:val="22"/>
        </w:rPr>
      </w:pPr>
      <w:r>
        <w:rPr>
          <w:rFonts w:asciiTheme="minorHAnsi" w:hAnsiTheme="minorHAnsi" w:cstheme="minorHAnsi"/>
          <w:sz w:val="22"/>
          <w:szCs w:val="22"/>
        </w:rPr>
        <w:t xml:space="preserve">• </w:t>
      </w:r>
      <w:r w:rsidR="00C8441B" w:rsidRPr="00C8441B">
        <w:rPr>
          <w:rFonts w:asciiTheme="minorHAnsi" w:hAnsiTheme="minorHAnsi" w:cstheme="minorHAnsi"/>
          <w:sz w:val="22"/>
          <w:szCs w:val="22"/>
        </w:rPr>
        <w:t>Ένα (1) ανατρεπόμενο φορτηγό ανοικτού τύπου χωρητικότητας (ωφ. φορτίου) 3,5t</w:t>
      </w:r>
    </w:p>
    <w:p w:rsidR="00C8441B" w:rsidRPr="00C8441B" w:rsidRDefault="00340460" w:rsidP="00C8441B">
      <w:pPr>
        <w:pStyle w:val="a6"/>
        <w:tabs>
          <w:tab w:val="left" w:pos="-32"/>
        </w:tabs>
        <w:ind w:left="-34"/>
        <w:rPr>
          <w:rFonts w:asciiTheme="minorHAnsi" w:hAnsiTheme="minorHAnsi" w:cstheme="minorHAnsi"/>
          <w:sz w:val="22"/>
          <w:szCs w:val="22"/>
        </w:rPr>
      </w:pPr>
      <w:r>
        <w:rPr>
          <w:rFonts w:asciiTheme="minorHAnsi" w:hAnsiTheme="minorHAnsi" w:cstheme="minorHAnsi"/>
          <w:sz w:val="22"/>
          <w:szCs w:val="22"/>
        </w:rPr>
        <w:t xml:space="preserve">• </w:t>
      </w:r>
      <w:r w:rsidR="00C8441B" w:rsidRPr="00C8441B">
        <w:rPr>
          <w:rFonts w:asciiTheme="minorHAnsi" w:hAnsiTheme="minorHAnsi" w:cstheme="minorHAnsi"/>
          <w:sz w:val="22"/>
          <w:szCs w:val="22"/>
        </w:rPr>
        <w:t>5800 οικιακούς κάδους συλλογής (10L)</w:t>
      </w:r>
      <w:r w:rsidR="00C8441B" w:rsidRPr="00C8441B">
        <w:rPr>
          <w:rFonts w:asciiTheme="minorHAnsi" w:hAnsiTheme="minorHAnsi" w:cstheme="minorHAnsi"/>
          <w:sz w:val="22"/>
          <w:szCs w:val="22"/>
        </w:rPr>
        <w:tab/>
      </w:r>
    </w:p>
    <w:p w:rsidR="00C8441B" w:rsidRPr="00C8441B" w:rsidRDefault="00340460" w:rsidP="00C8441B">
      <w:pPr>
        <w:pStyle w:val="a6"/>
        <w:tabs>
          <w:tab w:val="left" w:pos="-32"/>
        </w:tabs>
        <w:ind w:left="-34"/>
        <w:rPr>
          <w:rFonts w:asciiTheme="minorHAnsi" w:hAnsiTheme="minorHAnsi" w:cstheme="minorHAnsi"/>
          <w:sz w:val="22"/>
          <w:szCs w:val="22"/>
        </w:rPr>
      </w:pPr>
      <w:r>
        <w:rPr>
          <w:rFonts w:asciiTheme="minorHAnsi" w:hAnsiTheme="minorHAnsi" w:cstheme="minorHAnsi"/>
          <w:sz w:val="22"/>
          <w:szCs w:val="22"/>
        </w:rPr>
        <w:t xml:space="preserve">• </w:t>
      </w:r>
      <w:r w:rsidR="00C8441B" w:rsidRPr="00C8441B">
        <w:rPr>
          <w:rFonts w:asciiTheme="minorHAnsi" w:hAnsiTheme="minorHAnsi" w:cstheme="minorHAnsi"/>
          <w:sz w:val="22"/>
          <w:szCs w:val="22"/>
        </w:rPr>
        <w:t>500 καφέ κάδους (120l) αποκομιδής</w:t>
      </w:r>
      <w:r w:rsidR="00C8441B" w:rsidRPr="00C8441B">
        <w:rPr>
          <w:rFonts w:asciiTheme="minorHAnsi" w:hAnsiTheme="minorHAnsi" w:cstheme="minorHAnsi"/>
          <w:sz w:val="22"/>
          <w:szCs w:val="22"/>
        </w:rPr>
        <w:tab/>
      </w:r>
    </w:p>
    <w:p w:rsidR="00C8441B" w:rsidRPr="00C8441B" w:rsidRDefault="00340460" w:rsidP="00C8441B">
      <w:pPr>
        <w:pStyle w:val="a6"/>
        <w:tabs>
          <w:tab w:val="left" w:pos="-32"/>
        </w:tabs>
        <w:ind w:left="-34"/>
        <w:rPr>
          <w:rFonts w:asciiTheme="minorHAnsi" w:hAnsiTheme="minorHAnsi" w:cstheme="minorHAnsi"/>
          <w:sz w:val="22"/>
          <w:szCs w:val="22"/>
        </w:rPr>
      </w:pPr>
      <w:r>
        <w:rPr>
          <w:rFonts w:asciiTheme="minorHAnsi" w:hAnsiTheme="minorHAnsi" w:cstheme="minorHAnsi"/>
          <w:sz w:val="22"/>
          <w:szCs w:val="22"/>
        </w:rPr>
        <w:t xml:space="preserve">• </w:t>
      </w:r>
      <w:r w:rsidR="00C8441B" w:rsidRPr="00C8441B">
        <w:rPr>
          <w:rFonts w:asciiTheme="minorHAnsi" w:hAnsiTheme="minorHAnsi" w:cstheme="minorHAnsi"/>
          <w:sz w:val="22"/>
          <w:szCs w:val="22"/>
        </w:rPr>
        <w:t>100 καφέ κάδους (660lt) αποκομιδής</w:t>
      </w:r>
    </w:p>
    <w:p w:rsidR="00C8441B" w:rsidRPr="00C8441B" w:rsidRDefault="000415AB" w:rsidP="00C8441B">
      <w:pPr>
        <w:pStyle w:val="a6"/>
        <w:tabs>
          <w:tab w:val="left" w:pos="-32"/>
        </w:tabs>
        <w:ind w:left="-34"/>
        <w:rPr>
          <w:rFonts w:asciiTheme="minorHAnsi" w:hAnsiTheme="minorHAnsi" w:cstheme="minorHAnsi"/>
          <w:sz w:val="22"/>
          <w:szCs w:val="22"/>
        </w:rPr>
      </w:pPr>
      <w:r>
        <w:rPr>
          <w:rFonts w:asciiTheme="minorHAnsi" w:hAnsiTheme="minorHAnsi" w:cstheme="minorHAnsi"/>
          <w:sz w:val="22"/>
          <w:szCs w:val="22"/>
        </w:rPr>
        <w:lastRenderedPageBreak/>
        <w:t xml:space="preserve">• </w:t>
      </w:r>
      <w:r w:rsidR="00C8441B" w:rsidRPr="00C8441B">
        <w:rPr>
          <w:rFonts w:asciiTheme="minorHAnsi" w:hAnsiTheme="minorHAnsi" w:cstheme="minorHAnsi"/>
          <w:sz w:val="22"/>
          <w:szCs w:val="22"/>
        </w:rPr>
        <w:t>25 καφέ κάδους (1100lt) αποκομιδής</w:t>
      </w:r>
      <w:r w:rsidR="00C8441B" w:rsidRPr="00C8441B">
        <w:rPr>
          <w:rFonts w:asciiTheme="minorHAnsi" w:hAnsiTheme="minorHAnsi" w:cstheme="minorHAnsi"/>
          <w:sz w:val="22"/>
          <w:szCs w:val="22"/>
        </w:rPr>
        <w:tab/>
      </w:r>
    </w:p>
    <w:p w:rsidR="00C8441B" w:rsidRPr="00C8441B" w:rsidRDefault="00340460" w:rsidP="00C8441B">
      <w:pPr>
        <w:pStyle w:val="a6"/>
        <w:tabs>
          <w:tab w:val="left" w:pos="-32"/>
        </w:tabs>
        <w:ind w:left="-34"/>
        <w:rPr>
          <w:rFonts w:asciiTheme="minorHAnsi" w:hAnsiTheme="minorHAnsi" w:cstheme="minorHAnsi"/>
          <w:sz w:val="22"/>
          <w:szCs w:val="22"/>
        </w:rPr>
      </w:pPr>
      <w:r>
        <w:rPr>
          <w:rFonts w:asciiTheme="minorHAnsi" w:hAnsiTheme="minorHAnsi" w:cstheme="minorHAnsi"/>
          <w:sz w:val="22"/>
          <w:szCs w:val="22"/>
        </w:rPr>
        <w:t xml:space="preserve">• </w:t>
      </w:r>
      <w:r w:rsidR="00C8441B" w:rsidRPr="00C8441B">
        <w:rPr>
          <w:rFonts w:asciiTheme="minorHAnsi" w:hAnsiTheme="minorHAnsi" w:cstheme="minorHAnsi"/>
          <w:sz w:val="22"/>
          <w:szCs w:val="22"/>
        </w:rPr>
        <w:t xml:space="preserve">200 Οικιακούς κομποστοποιητές (330lt) </w:t>
      </w:r>
      <w:r w:rsidR="00C8441B" w:rsidRPr="00C8441B">
        <w:rPr>
          <w:rFonts w:asciiTheme="minorHAnsi" w:hAnsiTheme="minorHAnsi" w:cstheme="minorHAnsi"/>
          <w:sz w:val="22"/>
          <w:szCs w:val="22"/>
        </w:rPr>
        <w:tab/>
      </w:r>
    </w:p>
    <w:p w:rsidR="00C8441B" w:rsidRDefault="00340460" w:rsidP="00C8441B">
      <w:pPr>
        <w:pStyle w:val="a6"/>
        <w:tabs>
          <w:tab w:val="left" w:pos="-32"/>
        </w:tabs>
        <w:ind w:left="-34"/>
        <w:rPr>
          <w:rFonts w:asciiTheme="minorHAnsi" w:hAnsiTheme="minorHAnsi" w:cstheme="minorHAnsi"/>
          <w:sz w:val="22"/>
          <w:szCs w:val="22"/>
        </w:rPr>
      </w:pPr>
      <w:r>
        <w:rPr>
          <w:rFonts w:asciiTheme="minorHAnsi" w:hAnsiTheme="minorHAnsi" w:cstheme="minorHAnsi"/>
          <w:sz w:val="22"/>
          <w:szCs w:val="22"/>
        </w:rPr>
        <w:t xml:space="preserve">• </w:t>
      </w:r>
      <w:r w:rsidR="00C8441B" w:rsidRPr="00C8441B">
        <w:rPr>
          <w:rFonts w:asciiTheme="minorHAnsi" w:hAnsiTheme="minorHAnsi" w:cstheme="minorHAnsi"/>
          <w:sz w:val="22"/>
          <w:szCs w:val="22"/>
        </w:rPr>
        <w:t>20.000 ενημερωτικά φυλλάδια που θα διανεμηθούν στους πολίτες.</w:t>
      </w:r>
    </w:p>
    <w:p w:rsidR="00C8441B" w:rsidRDefault="00C8441B" w:rsidP="003C1E3E">
      <w:pPr>
        <w:pStyle w:val="a6"/>
        <w:tabs>
          <w:tab w:val="left" w:pos="-32"/>
        </w:tabs>
        <w:ind w:left="-34"/>
        <w:rPr>
          <w:rFonts w:asciiTheme="minorHAnsi" w:hAnsiTheme="minorHAnsi" w:cstheme="minorHAnsi"/>
          <w:sz w:val="22"/>
          <w:szCs w:val="22"/>
        </w:rPr>
      </w:pPr>
    </w:p>
    <w:p w:rsidR="008D3B21" w:rsidRPr="008D3B21" w:rsidRDefault="008D3B21" w:rsidP="00340460">
      <w:pPr>
        <w:tabs>
          <w:tab w:val="left" w:pos="-32"/>
        </w:tabs>
        <w:spacing w:after="0" w:line="240" w:lineRule="auto"/>
        <w:jc w:val="both"/>
        <w:rPr>
          <w:rFonts w:asciiTheme="minorHAnsi" w:hAnsiTheme="minorHAnsi" w:cstheme="minorHAnsi"/>
        </w:rPr>
      </w:pPr>
    </w:p>
    <w:sectPr w:rsidR="008D3B21" w:rsidRPr="008D3B21" w:rsidSect="002B2742">
      <w:footerReference w:type="default" r:id="rId8"/>
      <w:pgSz w:w="11906" w:h="16838"/>
      <w:pgMar w:top="1134" w:right="1800" w:bottom="1440" w:left="1800"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8F5" w:rsidRDefault="00AF78F5" w:rsidP="00823EAD">
      <w:pPr>
        <w:spacing w:after="0" w:line="240" w:lineRule="auto"/>
      </w:pPr>
      <w:r>
        <w:separator/>
      </w:r>
    </w:p>
  </w:endnote>
  <w:endnote w:type="continuationSeparator" w:id="1">
    <w:p w:rsidR="00AF78F5" w:rsidRDefault="00AF78F5"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8F5" w:rsidRDefault="00AF78F5" w:rsidP="00823EAD">
      <w:pPr>
        <w:spacing w:after="0" w:line="240" w:lineRule="auto"/>
      </w:pPr>
      <w:r>
        <w:separator/>
      </w:r>
    </w:p>
  </w:footnote>
  <w:footnote w:type="continuationSeparator" w:id="1">
    <w:p w:rsidR="00AF78F5" w:rsidRDefault="00AF78F5"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321"/>
    <w:multiLevelType w:val="hybridMultilevel"/>
    <w:tmpl w:val="852A310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53CC0B6D"/>
    <w:multiLevelType w:val="hybridMultilevel"/>
    <w:tmpl w:val="2CBEF6FC"/>
    <w:lvl w:ilvl="0" w:tplc="04080001">
      <w:start w:val="1"/>
      <w:numFmt w:val="bullet"/>
      <w:lvlText w:val=""/>
      <w:lvlJc w:val="left"/>
      <w:pPr>
        <w:ind w:left="686"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3C1E3E"/>
    <w:rsid w:val="000415AB"/>
    <w:rsid w:val="00167E95"/>
    <w:rsid w:val="00254D42"/>
    <w:rsid w:val="002B2742"/>
    <w:rsid w:val="00340460"/>
    <w:rsid w:val="003C1E3E"/>
    <w:rsid w:val="0048744F"/>
    <w:rsid w:val="00565FBD"/>
    <w:rsid w:val="005C0013"/>
    <w:rsid w:val="00691EF6"/>
    <w:rsid w:val="006F512A"/>
    <w:rsid w:val="007404C1"/>
    <w:rsid w:val="007F32DB"/>
    <w:rsid w:val="00823EAD"/>
    <w:rsid w:val="008528C6"/>
    <w:rsid w:val="008D3B21"/>
    <w:rsid w:val="00A34C03"/>
    <w:rsid w:val="00A63930"/>
    <w:rsid w:val="00AF78F5"/>
    <w:rsid w:val="00C8441B"/>
    <w:rsid w:val="00D7601F"/>
    <w:rsid w:val="00E40D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8D3B21"/>
    <w:pPr>
      <w:spacing w:before="100" w:beforeAutospacing="1" w:after="0" w:line="240" w:lineRule="auto"/>
      <w:ind w:left="720"/>
      <w:contextualSpacing/>
      <w:jc w:val="both"/>
    </w:pPr>
    <w:rPr>
      <w:rFonts w:ascii="Verdana" w:eastAsia="Times New Roman" w:hAnsi="Verdan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0</TotalTime>
  <Pages>2</Pages>
  <Words>410</Words>
  <Characters>2214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2619</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ΓΓ</dc:creator>
  <cp:lastModifiedBy>ΜΑΡΙΑ ΑΝΤΩΝΑΚΗ</cp:lastModifiedBy>
  <cp:revision>2</cp:revision>
  <cp:lastPrinted>2022-02-14T10:04:00Z</cp:lastPrinted>
  <dcterms:created xsi:type="dcterms:W3CDTF">2022-02-14T12:34:00Z</dcterms:created>
  <dcterms:modified xsi:type="dcterms:W3CDTF">2022-02-14T12:34:00Z</dcterms:modified>
</cp:coreProperties>
</file>